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4CA3E" w14:textId="77777777" w:rsidR="00161F4F" w:rsidRDefault="00161F4F">
      <w:pPr>
        <w:rPr>
          <w:highlight w:val="yellow"/>
        </w:rPr>
      </w:pPr>
    </w:p>
    <w:sdt>
      <w:sdtPr>
        <w:rPr>
          <w:highlight w:val="yellow"/>
        </w:rPr>
        <w:id w:val="468705739"/>
        <w:docPartObj>
          <w:docPartGallery w:val="Cover Pages"/>
          <w:docPartUnique/>
        </w:docPartObj>
      </w:sdtPr>
      <w:sdtEndPr>
        <w:rPr>
          <w:highlight w:val="none"/>
        </w:rPr>
      </w:sdtEndPr>
      <w:sdtContent>
        <w:p w14:paraId="27DBA979" w14:textId="636849D1" w:rsidR="00840371" w:rsidRPr="00904B64" w:rsidRDefault="00840371">
          <w:pPr>
            <w:rPr>
              <w:highlight w:val="yellow"/>
            </w:rPr>
          </w:pPr>
        </w:p>
        <w:p w14:paraId="56CA2D24" w14:textId="486B542F" w:rsidR="0093120A" w:rsidRPr="00904B64" w:rsidRDefault="00784A9D">
          <w:r w:rsidRPr="00784A9D">
            <w:rPr>
              <w:noProof/>
              <w:lang w:eastAsia="en-AU"/>
            </w:rPr>
            <mc:AlternateContent>
              <mc:Choice Requires="wps">
                <w:drawing>
                  <wp:anchor distT="0" distB="0" distL="114300" distR="114300" simplePos="0" relativeHeight="251666432" behindDoc="0" locked="0" layoutInCell="1" allowOverlap="1" wp14:anchorId="7B0C6685" wp14:editId="4DF51C2F">
                    <wp:simplePos x="0" y="0"/>
                    <wp:positionH relativeFrom="margin">
                      <wp:align>right</wp:align>
                    </wp:positionH>
                    <wp:positionV relativeFrom="paragraph">
                      <wp:posOffset>2027555</wp:posOffset>
                    </wp:positionV>
                    <wp:extent cx="6296025" cy="2247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96025" cy="2247900"/>
                            </a:xfrm>
                            <a:prstGeom prst="rect">
                              <a:avLst/>
                            </a:prstGeom>
                            <a:noFill/>
                            <a:ln>
                              <a:noFill/>
                            </a:ln>
                          </wps:spPr>
                          <wps:txbx>
                            <w:txbxContent>
                              <w:p w14:paraId="11C8BCF8" w14:textId="732DFE1D" w:rsidR="004E7C2E" w:rsidRDefault="004E7C2E" w:rsidP="0093120A">
                                <w:pPr>
                                  <w:pStyle w:val="NoSpacing"/>
                                  <w:rPr>
                                    <w:b/>
                                    <w:sz w:val="56"/>
                                    <w:szCs w:val="72"/>
                                  </w:rPr>
                                </w:pPr>
                                <w:r>
                                  <w:rPr>
                                    <w:b/>
                                    <w:sz w:val="56"/>
                                    <w:szCs w:val="72"/>
                                  </w:rPr>
                                  <w:t xml:space="preserve">Admission Kit for Applicant seeking admission </w:t>
                                </w:r>
                                <w:r w:rsidRPr="0093120A">
                                  <w:rPr>
                                    <w:b/>
                                    <w:sz w:val="56"/>
                                    <w:szCs w:val="72"/>
                                  </w:rPr>
                                  <w:t>as a lawyer in Q</w:t>
                                </w:r>
                                <w:r>
                                  <w:rPr>
                                    <w:b/>
                                    <w:sz w:val="56"/>
                                    <w:szCs w:val="72"/>
                                  </w:rPr>
                                  <w:t>ueensland</w:t>
                                </w:r>
                              </w:p>
                              <w:p w14:paraId="5D063BDA" w14:textId="64D84CF5" w:rsidR="004E7C2E" w:rsidRPr="00664138" w:rsidRDefault="004E7C2E" w:rsidP="0093120A">
                                <w:pPr>
                                  <w:pStyle w:val="NoSpacing"/>
                                  <w:rPr>
                                    <w:rFonts w:eastAsiaTheme="minorHAnsi"/>
                                    <w:b/>
                                    <w:sz w:val="52"/>
                                    <w:szCs w:val="72"/>
                                  </w:rPr>
                                </w:pPr>
                                <w:r w:rsidRPr="00664138">
                                  <w:rPr>
                                    <w:rFonts w:eastAsiaTheme="minorHAnsi"/>
                                    <w:b/>
                                    <w:sz w:val="52"/>
                                    <w:szCs w:val="72"/>
                                  </w:rPr>
                                  <w:t>(PLT Students</w:t>
                                </w:r>
                                <w:r>
                                  <w:rPr>
                                    <w:rFonts w:eastAsiaTheme="minorHAnsi"/>
                                    <w:b/>
                                    <w:sz w:val="52"/>
                                    <w:szCs w:val="72"/>
                                  </w:rPr>
                                  <w:t xml:space="preserve"> and Supervised Trainees</w:t>
                                </w:r>
                                <w:r w:rsidRPr="00664138">
                                  <w:rPr>
                                    <w:rFonts w:eastAsiaTheme="minorHAnsi"/>
                                    <w:b/>
                                    <w:sz w:val="5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C6685" id="_x0000_t202" coordsize="21600,21600" o:spt="202" path="m,l,21600r21600,l21600,xe">
                    <v:stroke joinstyle="miter"/>
                    <v:path gradientshapeok="t" o:connecttype="rect"/>
                  </v:shapetype>
                  <v:shape id="Text Box 2" o:spid="_x0000_s1026" type="#_x0000_t202" style="position:absolute;margin-left:444.55pt;margin-top:159.65pt;width:495.75pt;height:17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" filled="f" stroked="f">
                    <v:textbox>
                      <w:txbxContent>
                        <w:p w14:paraId="11C8BCF8" w14:textId="732DFE1D" w:rsidR="004E7C2E" w:rsidRDefault="004E7C2E" w:rsidP="0093120A">
                          <w:pPr>
                            <w:pStyle w:val="NoSpacing"/>
                            <w:rPr>
                              <w:b/>
                              <w:sz w:val="56"/>
                              <w:szCs w:val="72"/>
                            </w:rPr>
                          </w:pPr>
                          <w:r>
                            <w:rPr>
                              <w:b/>
                              <w:sz w:val="56"/>
                              <w:szCs w:val="72"/>
                            </w:rPr>
                            <w:t xml:space="preserve">Admission Kit for Applicant seeking admission </w:t>
                          </w:r>
                          <w:r w:rsidRPr="0093120A">
                            <w:rPr>
                              <w:b/>
                              <w:sz w:val="56"/>
                              <w:szCs w:val="72"/>
                            </w:rPr>
                            <w:t>as a lawyer in Q</w:t>
                          </w:r>
                          <w:r>
                            <w:rPr>
                              <w:b/>
                              <w:sz w:val="56"/>
                              <w:szCs w:val="72"/>
                            </w:rPr>
                            <w:t>ueensland</w:t>
                          </w:r>
                        </w:p>
                        <w:p w14:paraId="5D063BDA" w14:textId="64D84CF5" w:rsidR="004E7C2E" w:rsidRPr="00664138" w:rsidRDefault="004E7C2E" w:rsidP="0093120A">
                          <w:pPr>
                            <w:pStyle w:val="NoSpacing"/>
                            <w:rPr>
                              <w:rFonts w:eastAsiaTheme="minorHAnsi"/>
                              <w:b/>
                              <w:sz w:val="52"/>
                              <w:szCs w:val="72"/>
                            </w:rPr>
                          </w:pPr>
                          <w:r w:rsidRPr="00664138">
                            <w:rPr>
                              <w:rFonts w:eastAsiaTheme="minorHAnsi"/>
                              <w:b/>
                              <w:sz w:val="52"/>
                              <w:szCs w:val="72"/>
                            </w:rPr>
                            <w:t>(PLT Students</w:t>
                          </w:r>
                          <w:r>
                            <w:rPr>
                              <w:rFonts w:eastAsiaTheme="minorHAnsi"/>
                              <w:b/>
                              <w:sz w:val="52"/>
                              <w:szCs w:val="72"/>
                            </w:rPr>
                            <w:t xml:space="preserve"> and Supervised Trainees</w:t>
                          </w:r>
                          <w:r w:rsidRPr="00664138">
                            <w:rPr>
                              <w:rFonts w:eastAsiaTheme="minorHAnsi"/>
                              <w:b/>
                              <w:sz w:val="52"/>
                              <w:szCs w:val="72"/>
                            </w:rPr>
                            <w:t>)</w:t>
                          </w:r>
                        </w:p>
                      </w:txbxContent>
                    </v:textbox>
                    <w10:wrap anchorx="margin"/>
                  </v:shape>
                </w:pict>
              </mc:Fallback>
            </mc:AlternateContent>
          </w:r>
          <w:r w:rsidRPr="00784A9D">
            <w:rPr>
              <w:noProof/>
              <w:lang w:eastAsia="en-AU"/>
            </w:rPr>
            <mc:AlternateContent>
              <mc:Choice Requires="wps">
                <w:drawing>
                  <wp:anchor distT="0" distB="0" distL="114300" distR="114300" simplePos="0" relativeHeight="251664384" behindDoc="0" locked="0" layoutInCell="1" allowOverlap="1" wp14:anchorId="034E9F70" wp14:editId="16ED9BAD">
                    <wp:simplePos x="0" y="0"/>
                    <wp:positionH relativeFrom="margin">
                      <wp:posOffset>8255</wp:posOffset>
                    </wp:positionH>
                    <wp:positionV relativeFrom="paragraph">
                      <wp:posOffset>1008381</wp:posOffset>
                    </wp:positionV>
                    <wp:extent cx="6485255" cy="838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85255" cy="838200"/>
                            </a:xfrm>
                            <a:prstGeom prst="rect">
                              <a:avLst/>
                            </a:prstGeom>
                            <a:noFill/>
                            <a:ln>
                              <a:noFill/>
                            </a:ln>
                          </wps:spPr>
                          <wps:txbx>
                            <w:txbxContent>
                              <w:p w14:paraId="04289852" w14:textId="713F185D" w:rsidR="004E7C2E" w:rsidRPr="00784A9D" w:rsidRDefault="004E7C2E" w:rsidP="0093120A">
                                <w:pPr>
                                  <w:pStyle w:val="NoSpacing"/>
                                  <w:rPr>
                                    <w:b/>
                                    <w:sz w:val="104"/>
                                    <w:szCs w:val="104"/>
                                  </w:rPr>
                                </w:pPr>
                                <w:r w:rsidRPr="00784A9D">
                                  <w:rPr>
                                    <w:b/>
                                    <w:sz w:val="104"/>
                                    <w:szCs w:val="104"/>
                                  </w:rPr>
                                  <w:t>Supplement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E9F70" id="Text Box 1" o:spid="_x0000_s1027" type="#_x0000_t202" style="position:absolute;margin-left:.65pt;margin-top:79.4pt;width:510.65pt;height: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" filled="f" stroked="f">
                    <v:textbox>
                      <w:txbxContent>
                        <w:p w14:paraId="04289852" w14:textId="713F185D" w:rsidR="004E7C2E" w:rsidRPr="00784A9D" w:rsidRDefault="004E7C2E" w:rsidP="0093120A">
                          <w:pPr>
                            <w:pStyle w:val="NoSpacing"/>
                            <w:rPr>
                              <w:b/>
                              <w:sz w:val="104"/>
                              <w:szCs w:val="104"/>
                            </w:rPr>
                          </w:pPr>
                          <w:r w:rsidRPr="00784A9D">
                            <w:rPr>
                              <w:b/>
                              <w:sz w:val="104"/>
                              <w:szCs w:val="104"/>
                            </w:rPr>
                            <w:t>Supplement</w:t>
                          </w:r>
                        </w:p>
                      </w:txbxContent>
                    </v:textbox>
                    <w10:wrap anchorx="margin"/>
                  </v:shape>
                </w:pict>
              </mc:Fallback>
            </mc:AlternateContent>
          </w:r>
          <w:r w:rsidR="0093120A" w:rsidRPr="00784A9D">
            <w:rPr>
              <w:noProof/>
              <w:lang w:eastAsia="en-AU"/>
            </w:rPr>
            <mc:AlternateContent>
              <mc:Choice Requires="wpg">
                <w:drawing>
                  <wp:anchor distT="0" distB="0" distL="114300" distR="114300" simplePos="0" relativeHeight="251662336" behindDoc="0" locked="0" layoutInCell="1" allowOverlap="1" wp14:anchorId="5C91E8CE" wp14:editId="23A9589B">
                    <wp:simplePos x="0" y="0"/>
                    <wp:positionH relativeFrom="page">
                      <wp:posOffset>207645</wp:posOffset>
                    </wp:positionH>
                    <wp:positionV relativeFrom="page">
                      <wp:posOffset>222885</wp:posOffset>
                    </wp:positionV>
                    <wp:extent cx="7315200" cy="1215391"/>
                    <wp:effectExtent l="0" t="0" r="0" b="127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duotone>
                                    <a:schemeClr val="accent5">
                                      <a:shade val="45000"/>
                                      <a:satMod val="135000"/>
                                    </a:schemeClr>
                                    <a:prstClr val="white"/>
                                  </a:duotone>
                                </a:blip>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303740" id="Group 149" o:spid="_x0000_s1026" style="position:absolute;margin-left:16.35pt;margin-top:17.55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" stroked="f" strokeweight="1pt">
                      <v:fill r:id="rId9" o:title="" recolor="t" rotate="t" type="frame"/>
                      <v:imagedata recolortarget="#1c3259 [1448]"/>
                    </v:rect>
                    <w10:wrap anchorx="page" anchory="page"/>
                  </v:group>
                </w:pict>
              </mc:Fallback>
            </mc:AlternateContent>
          </w:r>
          <w:r w:rsidR="00E01379" w:rsidRPr="00784A9D">
            <w:rPr>
              <w:noProof/>
              <w:lang w:eastAsia="en-AU"/>
            </w:rPr>
            <mc:AlternateContent>
              <mc:Choice Requires="wps">
                <w:drawing>
                  <wp:anchor distT="0" distB="0" distL="114300" distR="114300" simplePos="0" relativeHeight="251668480" behindDoc="0" locked="0" layoutInCell="1" allowOverlap="1" wp14:anchorId="34700EEE" wp14:editId="5E7E291C">
                    <wp:simplePos x="0" y="0"/>
                    <wp:positionH relativeFrom="margin">
                      <wp:align>left</wp:align>
                    </wp:positionH>
                    <wp:positionV relativeFrom="paragraph">
                      <wp:posOffset>6742430</wp:posOffset>
                    </wp:positionV>
                    <wp:extent cx="6419850" cy="23469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19850" cy="2346960"/>
                            </a:xfrm>
                            <a:prstGeom prst="rect">
                              <a:avLst/>
                            </a:prstGeom>
                            <a:noFill/>
                            <a:ln>
                              <a:noFill/>
                            </a:ln>
                          </wps:spPr>
                          <wps:txbx>
                            <w:txbxContent>
                              <w:p w14:paraId="6566E7D4" w14:textId="77777777" w:rsidR="004E7C2E" w:rsidRPr="00E01379" w:rsidRDefault="004E7C2E" w:rsidP="00476214">
                                <w:pPr>
                                  <w:pStyle w:val="NoSpacing"/>
                                  <w:jc w:val="center"/>
                                  <w:rPr>
                                    <w:noProof/>
                                    <w:sz w:val="44"/>
                                  </w:rPr>
                                </w:pPr>
                                <w:r w:rsidRPr="00E01379">
                                  <w:rPr>
                                    <w:noProof/>
                                    <w:sz w:val="44"/>
                                  </w:rPr>
                                  <w:t>Prepared by the Legal Practitioners Admissions Board</w:t>
                                </w:r>
                              </w:p>
                              <w:p w14:paraId="37D88CED" w14:textId="77777777" w:rsidR="004E7C2E" w:rsidRPr="00E01379" w:rsidRDefault="004E7C2E" w:rsidP="00476214">
                                <w:pPr>
                                  <w:pStyle w:val="NoSpacing"/>
                                  <w:jc w:val="center"/>
                                  <w:rPr>
                                    <w:noProof/>
                                    <w:sz w:val="28"/>
                                  </w:rPr>
                                </w:pPr>
                                <w:r w:rsidRPr="00E01379">
                                  <w:rPr>
                                    <w:noProof/>
                                    <w:sz w:val="28"/>
                                  </w:rPr>
                                  <w:t>Law Society House, 179 Ann Street</w:t>
                                </w:r>
                              </w:p>
                              <w:p w14:paraId="09A342EF" w14:textId="77777777" w:rsidR="004E7C2E" w:rsidRPr="00E01379" w:rsidRDefault="004E7C2E" w:rsidP="00476214">
                                <w:pPr>
                                  <w:pStyle w:val="NoSpacing"/>
                                  <w:jc w:val="center"/>
                                  <w:rPr>
                                    <w:noProof/>
                                    <w:sz w:val="28"/>
                                  </w:rPr>
                                </w:pPr>
                                <w:r w:rsidRPr="00E01379">
                                  <w:rPr>
                                    <w:noProof/>
                                    <w:sz w:val="28"/>
                                  </w:rPr>
                                  <w:t>BRISBANE QLD 4000</w:t>
                                </w:r>
                              </w:p>
                              <w:p w14:paraId="574B6E57" w14:textId="77777777" w:rsidR="004E7C2E" w:rsidRPr="00E01379" w:rsidRDefault="004E7C2E" w:rsidP="00476214">
                                <w:pPr>
                                  <w:pStyle w:val="NoSpacing"/>
                                  <w:jc w:val="center"/>
                                  <w:rPr>
                                    <w:noProof/>
                                    <w:sz w:val="28"/>
                                  </w:rPr>
                                </w:pPr>
                                <w:r w:rsidRPr="00E01379">
                                  <w:rPr>
                                    <w:noProof/>
                                    <w:sz w:val="28"/>
                                  </w:rPr>
                                  <w:t>07 3842 5985</w:t>
                                </w:r>
                              </w:p>
                              <w:p w14:paraId="03D4DD32" w14:textId="77777777" w:rsidR="004E7C2E" w:rsidRDefault="004E7C2E" w:rsidP="00476214">
                                <w:pPr>
                                  <w:pStyle w:val="NoSpacing"/>
                                  <w:jc w:val="center"/>
                                  <w:rPr>
                                    <w:noProof/>
                                    <w:sz w:val="28"/>
                                  </w:rPr>
                                </w:pPr>
                              </w:p>
                              <w:p w14:paraId="1836759F" w14:textId="77777777" w:rsidR="004E7C2E" w:rsidRPr="00E01379" w:rsidRDefault="004E7C2E" w:rsidP="00476214">
                                <w:pPr>
                                  <w:pStyle w:val="NoSpacing"/>
                                  <w:jc w:val="center"/>
                                  <w:rPr>
                                    <w:noProof/>
                                    <w:sz w:val="28"/>
                                  </w:rPr>
                                </w:pPr>
                                <w:r w:rsidRPr="00E01379">
                                  <w:rPr>
                                    <w:noProof/>
                                    <w:sz w:val="28"/>
                                  </w:rPr>
                                  <w:t>All mail to</w:t>
                                </w:r>
                              </w:p>
                              <w:p w14:paraId="7C4B1FE9" w14:textId="77777777" w:rsidR="004E7C2E" w:rsidRPr="00E01379" w:rsidRDefault="004E7C2E" w:rsidP="00476214">
                                <w:pPr>
                                  <w:pStyle w:val="NoSpacing"/>
                                  <w:jc w:val="center"/>
                                  <w:rPr>
                                    <w:noProof/>
                                    <w:sz w:val="28"/>
                                  </w:rPr>
                                </w:pPr>
                                <w:r w:rsidRPr="00E01379">
                                  <w:rPr>
                                    <w:noProof/>
                                    <w:sz w:val="28"/>
                                  </w:rPr>
                                  <w:t>GPO Box 1785</w:t>
                                </w:r>
                              </w:p>
                              <w:p w14:paraId="691434F6" w14:textId="77777777" w:rsidR="004E7C2E" w:rsidRPr="00E01379" w:rsidRDefault="004E7C2E" w:rsidP="003C1074">
                                <w:pPr>
                                  <w:pStyle w:val="NoSpacing"/>
                                  <w:jc w:val="center"/>
                                  <w:rPr>
                                    <w:noProof/>
                                    <w:sz w:val="28"/>
                                  </w:rPr>
                                </w:pPr>
                                <w:r w:rsidRPr="00E01379">
                                  <w:rPr>
                                    <w:noProof/>
                                    <w:sz w:val="28"/>
                                  </w:rPr>
                                  <w:t>BRISBANE QLD 4001</w:t>
                                </w:r>
                              </w:p>
                              <w:p w14:paraId="1A93CC9C" w14:textId="21A27F34" w:rsidR="004E7C2E" w:rsidRPr="0052304C" w:rsidRDefault="004E7C2E" w:rsidP="0052304C">
                                <w:pPr>
                                  <w:pStyle w:val="NoSpacing"/>
                                  <w:jc w:val="center"/>
                                  <w:rPr>
                                    <w:noProof/>
                                    <w:sz w:val="36"/>
                                  </w:rPr>
                                </w:pPr>
                                <w:hyperlink r:id="rId10" w:history="1">
                                  <w:r w:rsidRPr="00E01379">
                                    <w:rPr>
                                      <w:rStyle w:val="Hyperlink"/>
                                      <w:noProof/>
                                      <w:sz w:val="36"/>
                                    </w:rPr>
                                    <w:t>admissions@qls.com.au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00EEE" id="Text Box 3" o:spid="_x0000_s1028" type="#_x0000_t202" style="position:absolute;margin-left:0;margin-top:530.9pt;width:505.5pt;height:184.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" filled="f" stroked="f">
                    <v:textbox>
                      <w:txbxContent>
                        <w:p w14:paraId="6566E7D4" w14:textId="77777777" w:rsidR="004E7C2E" w:rsidRPr="00E01379" w:rsidRDefault="004E7C2E" w:rsidP="00476214">
                          <w:pPr>
                            <w:pStyle w:val="NoSpacing"/>
                            <w:jc w:val="center"/>
                            <w:rPr>
                              <w:noProof/>
                              <w:sz w:val="44"/>
                            </w:rPr>
                          </w:pPr>
                          <w:r w:rsidRPr="00E01379">
                            <w:rPr>
                              <w:noProof/>
                              <w:sz w:val="44"/>
                            </w:rPr>
                            <w:t>Prepared by the Legal Practitioners Admissions Board</w:t>
                          </w:r>
                        </w:p>
                        <w:p w14:paraId="37D88CED" w14:textId="77777777" w:rsidR="004E7C2E" w:rsidRPr="00E01379" w:rsidRDefault="004E7C2E" w:rsidP="00476214">
                          <w:pPr>
                            <w:pStyle w:val="NoSpacing"/>
                            <w:jc w:val="center"/>
                            <w:rPr>
                              <w:noProof/>
                              <w:sz w:val="28"/>
                            </w:rPr>
                          </w:pPr>
                          <w:r w:rsidRPr="00E01379">
                            <w:rPr>
                              <w:noProof/>
                              <w:sz w:val="28"/>
                            </w:rPr>
                            <w:t>Law Society House, 179 Ann Street</w:t>
                          </w:r>
                        </w:p>
                        <w:p w14:paraId="09A342EF" w14:textId="77777777" w:rsidR="004E7C2E" w:rsidRPr="00E01379" w:rsidRDefault="004E7C2E" w:rsidP="00476214">
                          <w:pPr>
                            <w:pStyle w:val="NoSpacing"/>
                            <w:jc w:val="center"/>
                            <w:rPr>
                              <w:noProof/>
                              <w:sz w:val="28"/>
                            </w:rPr>
                          </w:pPr>
                          <w:r w:rsidRPr="00E01379">
                            <w:rPr>
                              <w:noProof/>
                              <w:sz w:val="28"/>
                            </w:rPr>
                            <w:t>BRISBANE QLD 4000</w:t>
                          </w:r>
                        </w:p>
                        <w:p w14:paraId="574B6E57" w14:textId="77777777" w:rsidR="004E7C2E" w:rsidRPr="00E01379" w:rsidRDefault="004E7C2E" w:rsidP="00476214">
                          <w:pPr>
                            <w:pStyle w:val="NoSpacing"/>
                            <w:jc w:val="center"/>
                            <w:rPr>
                              <w:noProof/>
                              <w:sz w:val="28"/>
                            </w:rPr>
                          </w:pPr>
                          <w:r w:rsidRPr="00E01379">
                            <w:rPr>
                              <w:noProof/>
                              <w:sz w:val="28"/>
                            </w:rPr>
                            <w:t>07 3842 5985</w:t>
                          </w:r>
                        </w:p>
                        <w:p w14:paraId="03D4DD32" w14:textId="77777777" w:rsidR="004E7C2E" w:rsidRDefault="004E7C2E" w:rsidP="00476214">
                          <w:pPr>
                            <w:pStyle w:val="NoSpacing"/>
                            <w:jc w:val="center"/>
                            <w:rPr>
                              <w:noProof/>
                              <w:sz w:val="28"/>
                            </w:rPr>
                          </w:pPr>
                        </w:p>
                        <w:p w14:paraId="1836759F" w14:textId="77777777" w:rsidR="004E7C2E" w:rsidRPr="00E01379" w:rsidRDefault="004E7C2E" w:rsidP="00476214">
                          <w:pPr>
                            <w:pStyle w:val="NoSpacing"/>
                            <w:jc w:val="center"/>
                            <w:rPr>
                              <w:noProof/>
                              <w:sz w:val="28"/>
                            </w:rPr>
                          </w:pPr>
                          <w:r w:rsidRPr="00E01379">
                            <w:rPr>
                              <w:noProof/>
                              <w:sz w:val="28"/>
                            </w:rPr>
                            <w:t>All mail to</w:t>
                          </w:r>
                        </w:p>
                        <w:p w14:paraId="7C4B1FE9" w14:textId="77777777" w:rsidR="004E7C2E" w:rsidRPr="00E01379" w:rsidRDefault="004E7C2E" w:rsidP="00476214">
                          <w:pPr>
                            <w:pStyle w:val="NoSpacing"/>
                            <w:jc w:val="center"/>
                            <w:rPr>
                              <w:noProof/>
                              <w:sz w:val="28"/>
                            </w:rPr>
                          </w:pPr>
                          <w:r w:rsidRPr="00E01379">
                            <w:rPr>
                              <w:noProof/>
                              <w:sz w:val="28"/>
                            </w:rPr>
                            <w:t>GPO Box 1785</w:t>
                          </w:r>
                        </w:p>
                        <w:p w14:paraId="691434F6" w14:textId="77777777" w:rsidR="004E7C2E" w:rsidRPr="00E01379" w:rsidRDefault="004E7C2E" w:rsidP="003C1074">
                          <w:pPr>
                            <w:pStyle w:val="NoSpacing"/>
                            <w:jc w:val="center"/>
                            <w:rPr>
                              <w:noProof/>
                              <w:sz w:val="28"/>
                            </w:rPr>
                          </w:pPr>
                          <w:r w:rsidRPr="00E01379">
                            <w:rPr>
                              <w:noProof/>
                              <w:sz w:val="28"/>
                            </w:rPr>
                            <w:t>BRISBANE QLD 4001</w:t>
                          </w:r>
                        </w:p>
                        <w:p w14:paraId="1A93CC9C" w14:textId="21A27F34" w:rsidR="004E7C2E" w:rsidRPr="0052304C" w:rsidRDefault="004E7C2E" w:rsidP="0052304C">
                          <w:pPr>
                            <w:pStyle w:val="NoSpacing"/>
                            <w:jc w:val="center"/>
                            <w:rPr>
                              <w:noProof/>
                              <w:sz w:val="36"/>
                            </w:rPr>
                          </w:pPr>
                          <w:hyperlink r:id="rId11" w:history="1">
                            <w:r w:rsidRPr="00E01379">
                              <w:rPr>
                                <w:rStyle w:val="Hyperlink"/>
                                <w:noProof/>
                                <w:sz w:val="36"/>
                              </w:rPr>
                              <w:t>admissions@qls.com.au</w:t>
                            </w:r>
                          </w:hyperlink>
                        </w:p>
                      </w:txbxContent>
                    </v:textbox>
                    <w10:wrap anchorx="margin"/>
                  </v:shape>
                </w:pict>
              </mc:Fallback>
            </mc:AlternateContent>
          </w:r>
          <w:r w:rsidR="0093120A" w:rsidRPr="00784A9D">
            <w:br w:type="page"/>
          </w:r>
        </w:p>
      </w:sdtContent>
    </w:sdt>
    <w:sdt>
      <w:sdtPr>
        <w:rPr>
          <w:rFonts w:asciiTheme="minorHAnsi" w:eastAsiaTheme="minorHAnsi" w:hAnsiTheme="minorHAnsi" w:cstheme="minorBidi"/>
          <w:color w:val="auto"/>
          <w:sz w:val="22"/>
          <w:szCs w:val="22"/>
          <w:lang w:val="en-AU"/>
        </w:rPr>
        <w:id w:val="52736830"/>
        <w:docPartObj>
          <w:docPartGallery w:val="Table of Contents"/>
          <w:docPartUnique/>
        </w:docPartObj>
      </w:sdtPr>
      <w:sdtEndPr>
        <w:rPr>
          <w:b/>
          <w:bCs/>
          <w:noProof/>
          <w:sz w:val="24"/>
        </w:rPr>
      </w:sdtEndPr>
      <w:sdtContent>
        <w:p w14:paraId="25329A3E" w14:textId="77777777" w:rsidR="0093120A" w:rsidRPr="00904B64" w:rsidRDefault="0093120A" w:rsidP="00A205BA">
          <w:pPr>
            <w:pStyle w:val="TOCHeading"/>
            <w:tabs>
              <w:tab w:val="left" w:pos="993"/>
            </w:tabs>
            <w:spacing w:before="0"/>
            <w:rPr>
              <w:b/>
              <w:sz w:val="36"/>
            </w:rPr>
          </w:pPr>
          <w:r w:rsidRPr="00904B64">
            <w:rPr>
              <w:b/>
            </w:rPr>
            <w:t>Contents</w:t>
          </w:r>
        </w:p>
        <w:p w14:paraId="327D1D15" w14:textId="6343B0EC" w:rsidR="00FC6C16" w:rsidRDefault="0093120A">
          <w:pPr>
            <w:pStyle w:val="TOC1"/>
            <w:tabs>
              <w:tab w:val="right" w:leader="dot" w:pos="9913"/>
            </w:tabs>
            <w:rPr>
              <w:rFonts w:eastAsiaTheme="minorEastAsia"/>
              <w:noProof/>
              <w:lang w:eastAsia="en-AU"/>
            </w:rPr>
          </w:pPr>
          <w:r w:rsidRPr="00A205BA">
            <w:rPr>
              <w:sz w:val="24"/>
            </w:rPr>
            <w:fldChar w:fldCharType="begin"/>
          </w:r>
          <w:r w:rsidRPr="00A205BA">
            <w:rPr>
              <w:sz w:val="24"/>
            </w:rPr>
            <w:instrText xml:space="preserve"> TOC \o "1-3" \h \z \u </w:instrText>
          </w:r>
          <w:r w:rsidRPr="00A205BA">
            <w:rPr>
              <w:sz w:val="24"/>
            </w:rPr>
            <w:fldChar w:fldCharType="separate"/>
          </w:r>
          <w:hyperlink w:anchor="_Toc188260567" w:history="1">
            <w:r w:rsidR="00FC6C16" w:rsidRPr="00F61321">
              <w:rPr>
                <w:rStyle w:val="Hyperlink"/>
                <w:b/>
                <w:noProof/>
              </w:rPr>
              <w:t>Introduction</w:t>
            </w:r>
            <w:r w:rsidR="00FC6C16">
              <w:rPr>
                <w:noProof/>
                <w:webHidden/>
              </w:rPr>
              <w:tab/>
            </w:r>
            <w:r w:rsidR="00FC6C16">
              <w:rPr>
                <w:noProof/>
                <w:webHidden/>
              </w:rPr>
              <w:fldChar w:fldCharType="begin"/>
            </w:r>
            <w:r w:rsidR="00FC6C16">
              <w:rPr>
                <w:noProof/>
                <w:webHidden/>
              </w:rPr>
              <w:instrText xml:space="preserve"> PAGEREF _Toc188260567 \h </w:instrText>
            </w:r>
            <w:r w:rsidR="00FC6C16">
              <w:rPr>
                <w:noProof/>
                <w:webHidden/>
              </w:rPr>
            </w:r>
            <w:r w:rsidR="00FC6C16">
              <w:rPr>
                <w:noProof/>
                <w:webHidden/>
              </w:rPr>
              <w:fldChar w:fldCharType="separate"/>
            </w:r>
            <w:r w:rsidR="00482E06">
              <w:rPr>
                <w:noProof/>
                <w:webHidden/>
              </w:rPr>
              <w:t>2</w:t>
            </w:r>
            <w:r w:rsidR="00FC6C16">
              <w:rPr>
                <w:noProof/>
                <w:webHidden/>
              </w:rPr>
              <w:fldChar w:fldCharType="end"/>
            </w:r>
          </w:hyperlink>
        </w:p>
        <w:p w14:paraId="04D17C69" w14:textId="76A2AD2E" w:rsidR="00FC6C16" w:rsidRDefault="004E7C2E" w:rsidP="00843FA4">
          <w:pPr>
            <w:pStyle w:val="TOC2"/>
            <w:numPr>
              <w:ilvl w:val="0"/>
              <w:numId w:val="0"/>
            </w:numPr>
            <w:rPr>
              <w:rFonts w:eastAsiaTheme="minorEastAsia"/>
              <w:noProof/>
              <w:lang w:eastAsia="en-AU"/>
            </w:rPr>
          </w:pPr>
          <w:hyperlink w:anchor="_Toc188260568" w:history="1">
            <w:r w:rsidR="00FC6C16" w:rsidRPr="00F61321">
              <w:rPr>
                <w:rStyle w:val="Hyperlink"/>
                <w:b/>
                <w:noProof/>
              </w:rPr>
              <w:t>The Legal Practitioners Admissions Board</w:t>
            </w:r>
            <w:r w:rsidR="00FC6C16">
              <w:rPr>
                <w:noProof/>
                <w:webHidden/>
              </w:rPr>
              <w:tab/>
            </w:r>
            <w:r w:rsidR="00FC6C16">
              <w:rPr>
                <w:noProof/>
                <w:webHidden/>
              </w:rPr>
              <w:fldChar w:fldCharType="begin"/>
            </w:r>
            <w:r w:rsidR="00FC6C16">
              <w:rPr>
                <w:noProof/>
                <w:webHidden/>
              </w:rPr>
              <w:instrText xml:space="preserve"> PAGEREF _Toc188260568 \h </w:instrText>
            </w:r>
            <w:r w:rsidR="00FC6C16">
              <w:rPr>
                <w:noProof/>
                <w:webHidden/>
              </w:rPr>
            </w:r>
            <w:r w:rsidR="00FC6C16">
              <w:rPr>
                <w:noProof/>
                <w:webHidden/>
              </w:rPr>
              <w:fldChar w:fldCharType="separate"/>
            </w:r>
            <w:r w:rsidR="00482E06">
              <w:rPr>
                <w:noProof/>
                <w:webHidden/>
              </w:rPr>
              <w:t>2</w:t>
            </w:r>
            <w:r w:rsidR="00FC6C16">
              <w:rPr>
                <w:noProof/>
                <w:webHidden/>
              </w:rPr>
              <w:fldChar w:fldCharType="end"/>
            </w:r>
          </w:hyperlink>
        </w:p>
        <w:p w14:paraId="739E6A16" w14:textId="0187D0EC" w:rsidR="00FC6C16" w:rsidRDefault="004E7C2E" w:rsidP="00843FA4">
          <w:pPr>
            <w:pStyle w:val="TOC2"/>
            <w:numPr>
              <w:ilvl w:val="0"/>
              <w:numId w:val="0"/>
            </w:numPr>
            <w:rPr>
              <w:rFonts w:eastAsiaTheme="minorEastAsia"/>
              <w:noProof/>
              <w:lang w:eastAsia="en-AU"/>
            </w:rPr>
          </w:pPr>
          <w:hyperlink w:anchor="_Toc188260569" w:history="1">
            <w:r w:rsidR="00FC6C16" w:rsidRPr="00F61321">
              <w:rPr>
                <w:rStyle w:val="Hyperlink"/>
                <w:b/>
                <w:noProof/>
              </w:rPr>
              <w:t>About Admission</w:t>
            </w:r>
            <w:r w:rsidR="00FC6C16">
              <w:rPr>
                <w:noProof/>
                <w:webHidden/>
              </w:rPr>
              <w:tab/>
            </w:r>
            <w:r w:rsidR="00FC6C16">
              <w:rPr>
                <w:noProof/>
                <w:webHidden/>
              </w:rPr>
              <w:fldChar w:fldCharType="begin"/>
            </w:r>
            <w:r w:rsidR="00FC6C16">
              <w:rPr>
                <w:noProof/>
                <w:webHidden/>
              </w:rPr>
              <w:instrText xml:space="preserve"> PAGEREF _Toc188260569 \h </w:instrText>
            </w:r>
            <w:r w:rsidR="00FC6C16">
              <w:rPr>
                <w:noProof/>
                <w:webHidden/>
              </w:rPr>
            </w:r>
            <w:r w:rsidR="00FC6C16">
              <w:rPr>
                <w:noProof/>
                <w:webHidden/>
              </w:rPr>
              <w:fldChar w:fldCharType="separate"/>
            </w:r>
            <w:r w:rsidR="00482E06">
              <w:rPr>
                <w:noProof/>
                <w:webHidden/>
              </w:rPr>
              <w:t>2</w:t>
            </w:r>
            <w:r w:rsidR="00FC6C16">
              <w:rPr>
                <w:noProof/>
                <w:webHidden/>
              </w:rPr>
              <w:fldChar w:fldCharType="end"/>
            </w:r>
          </w:hyperlink>
        </w:p>
        <w:p w14:paraId="1F58B2B3" w14:textId="565B3F52" w:rsidR="00FC6C16" w:rsidRDefault="004E7C2E">
          <w:pPr>
            <w:pStyle w:val="TOC2"/>
            <w:rPr>
              <w:rFonts w:eastAsiaTheme="minorEastAsia"/>
              <w:noProof/>
              <w:lang w:eastAsia="en-AU"/>
            </w:rPr>
          </w:pPr>
          <w:hyperlink w:anchor="_Toc188260570" w:history="1">
            <w:r w:rsidR="00FC6C16" w:rsidRPr="00F61321">
              <w:rPr>
                <w:rStyle w:val="Hyperlink"/>
                <w:b/>
                <w:noProof/>
              </w:rPr>
              <w:t>Admission to the legal profession is an application to the Supreme Court</w:t>
            </w:r>
            <w:r w:rsidR="00FC6C16">
              <w:rPr>
                <w:noProof/>
                <w:webHidden/>
              </w:rPr>
              <w:tab/>
            </w:r>
            <w:r w:rsidR="00FC6C16">
              <w:rPr>
                <w:noProof/>
                <w:webHidden/>
              </w:rPr>
              <w:fldChar w:fldCharType="begin"/>
            </w:r>
            <w:r w:rsidR="00FC6C16">
              <w:rPr>
                <w:noProof/>
                <w:webHidden/>
              </w:rPr>
              <w:instrText xml:space="preserve"> PAGEREF _Toc188260570 \h </w:instrText>
            </w:r>
            <w:r w:rsidR="00FC6C16">
              <w:rPr>
                <w:noProof/>
                <w:webHidden/>
              </w:rPr>
            </w:r>
            <w:r w:rsidR="00FC6C16">
              <w:rPr>
                <w:noProof/>
                <w:webHidden/>
              </w:rPr>
              <w:fldChar w:fldCharType="separate"/>
            </w:r>
            <w:r w:rsidR="00482E06">
              <w:rPr>
                <w:noProof/>
                <w:webHidden/>
              </w:rPr>
              <w:t>3</w:t>
            </w:r>
            <w:r w:rsidR="00FC6C16">
              <w:rPr>
                <w:noProof/>
                <w:webHidden/>
              </w:rPr>
              <w:fldChar w:fldCharType="end"/>
            </w:r>
          </w:hyperlink>
        </w:p>
        <w:p w14:paraId="53E97AF4" w14:textId="1899A2EA" w:rsidR="00CE3283" w:rsidRPr="00CE3283" w:rsidRDefault="004E7C2E" w:rsidP="00CE3283">
          <w:pPr>
            <w:pStyle w:val="TOC2"/>
            <w:rPr>
              <w:rStyle w:val="Hyperlink"/>
              <w:rFonts w:eastAsiaTheme="minorEastAsia"/>
              <w:noProof/>
              <w:color w:val="auto"/>
              <w:u w:val="none"/>
              <w:lang w:eastAsia="en-AU"/>
            </w:rPr>
          </w:pPr>
          <w:hyperlink w:anchor="_Toc188260571" w:history="1">
            <w:r w:rsidR="00FC6C16" w:rsidRPr="00F61321">
              <w:rPr>
                <w:rStyle w:val="Hyperlink"/>
                <w:b/>
                <w:noProof/>
              </w:rPr>
              <w:t>Relevant Legislation</w:t>
            </w:r>
            <w:r w:rsidR="00FC6C16">
              <w:rPr>
                <w:noProof/>
                <w:webHidden/>
              </w:rPr>
              <w:tab/>
            </w:r>
            <w:r w:rsidR="00FC6C16">
              <w:rPr>
                <w:noProof/>
                <w:webHidden/>
              </w:rPr>
              <w:fldChar w:fldCharType="begin"/>
            </w:r>
            <w:r w:rsidR="00FC6C16">
              <w:rPr>
                <w:noProof/>
                <w:webHidden/>
              </w:rPr>
              <w:instrText xml:space="preserve"> PAGEREF _Toc188260571 \h </w:instrText>
            </w:r>
            <w:r w:rsidR="00FC6C16">
              <w:rPr>
                <w:noProof/>
                <w:webHidden/>
              </w:rPr>
            </w:r>
            <w:r w:rsidR="00FC6C16">
              <w:rPr>
                <w:noProof/>
                <w:webHidden/>
              </w:rPr>
              <w:fldChar w:fldCharType="separate"/>
            </w:r>
            <w:r w:rsidR="00482E06">
              <w:rPr>
                <w:noProof/>
                <w:webHidden/>
              </w:rPr>
              <w:t>3</w:t>
            </w:r>
            <w:r w:rsidR="00FC6C16">
              <w:rPr>
                <w:noProof/>
                <w:webHidden/>
              </w:rPr>
              <w:fldChar w:fldCharType="end"/>
            </w:r>
          </w:hyperlink>
        </w:p>
        <w:p w14:paraId="3D258E42" w14:textId="38DE8253" w:rsidR="00FC6C16" w:rsidRPr="00CE3283" w:rsidRDefault="004E7C2E" w:rsidP="00CE3283">
          <w:pPr>
            <w:pStyle w:val="TOC2"/>
            <w:rPr>
              <w:rFonts w:eastAsiaTheme="minorEastAsia"/>
              <w:noProof/>
              <w:lang w:eastAsia="en-AU"/>
            </w:rPr>
          </w:pPr>
          <w:hyperlink w:anchor="_Toc188260572" w:history="1">
            <w:r w:rsidR="00FC6C16" w:rsidRPr="00CE3283">
              <w:rPr>
                <w:rStyle w:val="Hyperlink"/>
                <w:b/>
                <w:noProof/>
              </w:rPr>
              <w:t>How to serve your documents on the Board?</w:t>
            </w:r>
            <w:r w:rsidR="00FC6C16">
              <w:rPr>
                <w:noProof/>
                <w:webHidden/>
              </w:rPr>
              <w:tab/>
            </w:r>
            <w:r w:rsidR="00FC6C16">
              <w:rPr>
                <w:noProof/>
                <w:webHidden/>
              </w:rPr>
              <w:fldChar w:fldCharType="begin"/>
            </w:r>
            <w:r w:rsidR="00FC6C16">
              <w:rPr>
                <w:noProof/>
                <w:webHidden/>
              </w:rPr>
              <w:instrText xml:space="preserve"> PAGEREF _Toc188260572 \h </w:instrText>
            </w:r>
            <w:r w:rsidR="00FC6C16">
              <w:rPr>
                <w:noProof/>
                <w:webHidden/>
              </w:rPr>
            </w:r>
            <w:r w:rsidR="00FC6C16">
              <w:rPr>
                <w:noProof/>
                <w:webHidden/>
              </w:rPr>
              <w:fldChar w:fldCharType="separate"/>
            </w:r>
            <w:r w:rsidR="00482E06">
              <w:rPr>
                <w:noProof/>
                <w:webHidden/>
              </w:rPr>
              <w:t>4</w:t>
            </w:r>
            <w:r w:rsidR="00FC6C16">
              <w:rPr>
                <w:noProof/>
                <w:webHidden/>
              </w:rPr>
              <w:fldChar w:fldCharType="end"/>
            </w:r>
          </w:hyperlink>
        </w:p>
        <w:p w14:paraId="64CF5829" w14:textId="439622A7" w:rsidR="00FC6C16" w:rsidRDefault="004E7C2E">
          <w:pPr>
            <w:pStyle w:val="TOC1"/>
            <w:tabs>
              <w:tab w:val="right" w:leader="dot" w:pos="9913"/>
            </w:tabs>
            <w:rPr>
              <w:rFonts w:eastAsiaTheme="minorEastAsia"/>
              <w:noProof/>
              <w:lang w:eastAsia="en-AU"/>
            </w:rPr>
          </w:pPr>
          <w:hyperlink w:anchor="_Toc188260573" w:history="1">
            <w:r w:rsidR="00FC6C16" w:rsidRPr="00F61321">
              <w:rPr>
                <w:rStyle w:val="Hyperlink"/>
                <w:b/>
                <w:noProof/>
              </w:rPr>
              <w:t>Eligibility matters</w:t>
            </w:r>
            <w:r w:rsidR="00FC6C16">
              <w:rPr>
                <w:noProof/>
                <w:webHidden/>
              </w:rPr>
              <w:tab/>
            </w:r>
            <w:r w:rsidR="00FC6C16">
              <w:rPr>
                <w:noProof/>
                <w:webHidden/>
              </w:rPr>
              <w:fldChar w:fldCharType="begin"/>
            </w:r>
            <w:r w:rsidR="00FC6C16">
              <w:rPr>
                <w:noProof/>
                <w:webHidden/>
              </w:rPr>
              <w:instrText xml:space="preserve"> PAGEREF _Toc188260573 \h </w:instrText>
            </w:r>
            <w:r w:rsidR="00FC6C16">
              <w:rPr>
                <w:noProof/>
                <w:webHidden/>
              </w:rPr>
            </w:r>
            <w:r w:rsidR="00FC6C16">
              <w:rPr>
                <w:noProof/>
                <w:webHidden/>
              </w:rPr>
              <w:fldChar w:fldCharType="separate"/>
            </w:r>
            <w:r w:rsidR="00482E06">
              <w:rPr>
                <w:noProof/>
                <w:webHidden/>
              </w:rPr>
              <w:t>5</w:t>
            </w:r>
            <w:r w:rsidR="00FC6C16">
              <w:rPr>
                <w:noProof/>
                <w:webHidden/>
              </w:rPr>
              <w:fldChar w:fldCharType="end"/>
            </w:r>
          </w:hyperlink>
        </w:p>
        <w:p w14:paraId="0176031A" w14:textId="15A1B4B2" w:rsidR="00FC6C16" w:rsidRDefault="004E7C2E">
          <w:pPr>
            <w:pStyle w:val="TOC2"/>
            <w:rPr>
              <w:rFonts w:eastAsiaTheme="minorEastAsia"/>
              <w:noProof/>
              <w:lang w:eastAsia="en-AU"/>
            </w:rPr>
          </w:pPr>
          <w:hyperlink w:anchor="_Toc188260574" w:history="1">
            <w:r w:rsidR="00FC6C16" w:rsidRPr="00F61321">
              <w:rPr>
                <w:rStyle w:val="Hyperlink"/>
                <w:b/>
                <w:noProof/>
              </w:rPr>
              <w:t>Evidence of completion of an Australian law course (the academic requirements)</w:t>
            </w:r>
            <w:r w:rsidR="00FC6C16">
              <w:rPr>
                <w:noProof/>
                <w:webHidden/>
              </w:rPr>
              <w:tab/>
            </w:r>
            <w:r w:rsidR="00FC6C16">
              <w:rPr>
                <w:noProof/>
                <w:webHidden/>
              </w:rPr>
              <w:fldChar w:fldCharType="begin"/>
            </w:r>
            <w:r w:rsidR="00FC6C16">
              <w:rPr>
                <w:noProof/>
                <w:webHidden/>
              </w:rPr>
              <w:instrText xml:space="preserve"> PAGEREF _Toc188260574 \h </w:instrText>
            </w:r>
            <w:r w:rsidR="00FC6C16">
              <w:rPr>
                <w:noProof/>
                <w:webHidden/>
              </w:rPr>
            </w:r>
            <w:r w:rsidR="00FC6C16">
              <w:rPr>
                <w:noProof/>
                <w:webHidden/>
              </w:rPr>
              <w:fldChar w:fldCharType="separate"/>
            </w:r>
            <w:r w:rsidR="00482E06">
              <w:rPr>
                <w:noProof/>
                <w:webHidden/>
              </w:rPr>
              <w:t>5</w:t>
            </w:r>
            <w:r w:rsidR="00FC6C16">
              <w:rPr>
                <w:noProof/>
                <w:webHidden/>
              </w:rPr>
              <w:fldChar w:fldCharType="end"/>
            </w:r>
          </w:hyperlink>
        </w:p>
        <w:p w14:paraId="2761A6A2" w14:textId="0670B05B" w:rsidR="00FC6C16" w:rsidRDefault="004E7C2E">
          <w:pPr>
            <w:pStyle w:val="TOC2"/>
            <w:rPr>
              <w:rFonts w:eastAsiaTheme="minorEastAsia"/>
              <w:noProof/>
              <w:lang w:eastAsia="en-AU"/>
            </w:rPr>
          </w:pPr>
          <w:hyperlink w:anchor="_Toc188260575" w:history="1">
            <w:r w:rsidR="00FC6C16" w:rsidRPr="00F61321">
              <w:rPr>
                <w:rStyle w:val="Hyperlink"/>
                <w:b/>
                <w:noProof/>
              </w:rPr>
              <w:t>Evidence of completion of Practical Legal Training (PLT) (the PLT requirements)</w:t>
            </w:r>
            <w:r w:rsidR="00FC6C16">
              <w:rPr>
                <w:noProof/>
                <w:webHidden/>
              </w:rPr>
              <w:tab/>
            </w:r>
            <w:r w:rsidR="00FC6C16">
              <w:rPr>
                <w:noProof/>
                <w:webHidden/>
              </w:rPr>
              <w:fldChar w:fldCharType="begin"/>
            </w:r>
            <w:r w:rsidR="00FC6C16">
              <w:rPr>
                <w:noProof/>
                <w:webHidden/>
              </w:rPr>
              <w:instrText xml:space="preserve"> PAGEREF _Toc188260575 \h </w:instrText>
            </w:r>
            <w:r w:rsidR="00FC6C16">
              <w:rPr>
                <w:noProof/>
                <w:webHidden/>
              </w:rPr>
            </w:r>
            <w:r w:rsidR="00FC6C16">
              <w:rPr>
                <w:noProof/>
                <w:webHidden/>
              </w:rPr>
              <w:fldChar w:fldCharType="separate"/>
            </w:r>
            <w:r w:rsidR="00482E06">
              <w:rPr>
                <w:noProof/>
                <w:webHidden/>
              </w:rPr>
              <w:t>6</w:t>
            </w:r>
            <w:r w:rsidR="00FC6C16">
              <w:rPr>
                <w:noProof/>
                <w:webHidden/>
              </w:rPr>
              <w:fldChar w:fldCharType="end"/>
            </w:r>
          </w:hyperlink>
        </w:p>
        <w:p w14:paraId="68425271" w14:textId="11B96BD4" w:rsidR="00FC6C16" w:rsidRDefault="004E7C2E">
          <w:pPr>
            <w:pStyle w:val="TOC2"/>
            <w:rPr>
              <w:rFonts w:eastAsiaTheme="minorEastAsia"/>
              <w:noProof/>
              <w:lang w:eastAsia="en-AU"/>
            </w:rPr>
          </w:pPr>
          <w:hyperlink w:anchor="_Toc188260576" w:history="1">
            <w:r w:rsidR="00FC6C16" w:rsidRPr="00F61321">
              <w:rPr>
                <w:rStyle w:val="Hyperlink"/>
                <w:b/>
                <w:noProof/>
              </w:rPr>
              <w:t>Evidence of sufficient knowledge of written and spoken English to engage in legal practice (the English language proficiency requirements)</w:t>
            </w:r>
            <w:r w:rsidR="00FC6C16">
              <w:rPr>
                <w:noProof/>
                <w:webHidden/>
              </w:rPr>
              <w:tab/>
            </w:r>
            <w:r w:rsidR="00FC6C16">
              <w:rPr>
                <w:noProof/>
                <w:webHidden/>
              </w:rPr>
              <w:fldChar w:fldCharType="begin"/>
            </w:r>
            <w:r w:rsidR="00FC6C16">
              <w:rPr>
                <w:noProof/>
                <w:webHidden/>
              </w:rPr>
              <w:instrText xml:space="preserve"> PAGEREF _Toc188260576 \h </w:instrText>
            </w:r>
            <w:r w:rsidR="00FC6C16">
              <w:rPr>
                <w:noProof/>
                <w:webHidden/>
              </w:rPr>
            </w:r>
            <w:r w:rsidR="00FC6C16">
              <w:rPr>
                <w:noProof/>
                <w:webHidden/>
              </w:rPr>
              <w:fldChar w:fldCharType="separate"/>
            </w:r>
            <w:r w:rsidR="00482E06">
              <w:rPr>
                <w:noProof/>
                <w:webHidden/>
              </w:rPr>
              <w:t>6</w:t>
            </w:r>
            <w:r w:rsidR="00FC6C16">
              <w:rPr>
                <w:noProof/>
                <w:webHidden/>
              </w:rPr>
              <w:fldChar w:fldCharType="end"/>
            </w:r>
          </w:hyperlink>
        </w:p>
        <w:p w14:paraId="64CC6E40" w14:textId="0AF8BB86" w:rsidR="00FC6C16" w:rsidRDefault="004E7C2E" w:rsidP="00CE3283">
          <w:pPr>
            <w:pStyle w:val="TOC2"/>
            <w:rPr>
              <w:rFonts w:eastAsiaTheme="minorEastAsia"/>
              <w:noProof/>
              <w:lang w:eastAsia="en-AU"/>
            </w:rPr>
          </w:pPr>
          <w:hyperlink w:anchor="_Toc188260577" w:history="1">
            <w:r w:rsidR="00FC6C16" w:rsidRPr="00F61321">
              <w:rPr>
                <w:rStyle w:val="Hyperlink"/>
                <w:b/>
                <w:noProof/>
              </w:rPr>
              <w:t>Stale academic and PLT qualifications</w:t>
            </w:r>
            <w:r w:rsidR="00FC6C16">
              <w:rPr>
                <w:noProof/>
                <w:webHidden/>
              </w:rPr>
              <w:tab/>
            </w:r>
            <w:r w:rsidR="00FC6C16">
              <w:rPr>
                <w:noProof/>
                <w:webHidden/>
              </w:rPr>
              <w:fldChar w:fldCharType="begin"/>
            </w:r>
            <w:r w:rsidR="00FC6C16">
              <w:rPr>
                <w:noProof/>
                <w:webHidden/>
              </w:rPr>
              <w:instrText xml:space="preserve"> PAGEREF _Toc188260577 \h </w:instrText>
            </w:r>
            <w:r w:rsidR="00FC6C16">
              <w:rPr>
                <w:noProof/>
                <w:webHidden/>
              </w:rPr>
            </w:r>
            <w:r w:rsidR="00FC6C16">
              <w:rPr>
                <w:noProof/>
                <w:webHidden/>
              </w:rPr>
              <w:fldChar w:fldCharType="separate"/>
            </w:r>
            <w:r w:rsidR="00482E06">
              <w:rPr>
                <w:noProof/>
                <w:webHidden/>
              </w:rPr>
              <w:t>7</w:t>
            </w:r>
            <w:r w:rsidR="00FC6C16">
              <w:rPr>
                <w:noProof/>
                <w:webHidden/>
              </w:rPr>
              <w:fldChar w:fldCharType="end"/>
            </w:r>
          </w:hyperlink>
        </w:p>
        <w:p w14:paraId="11AE7EC5" w14:textId="538DDFD3" w:rsidR="00FC6C16" w:rsidRDefault="004E7C2E">
          <w:pPr>
            <w:pStyle w:val="TOC2"/>
            <w:rPr>
              <w:rFonts w:eastAsiaTheme="minorEastAsia"/>
              <w:noProof/>
              <w:lang w:eastAsia="en-AU"/>
            </w:rPr>
          </w:pPr>
          <w:hyperlink w:anchor="_Toc188260579" w:history="1">
            <w:r w:rsidR="00FC6C16" w:rsidRPr="00F61321">
              <w:rPr>
                <w:rStyle w:val="Hyperlink"/>
                <w:b/>
                <w:noProof/>
              </w:rPr>
              <w:t>International Law degrees/PLT courses</w:t>
            </w:r>
            <w:r w:rsidR="00FC6C16">
              <w:rPr>
                <w:noProof/>
                <w:webHidden/>
              </w:rPr>
              <w:tab/>
            </w:r>
            <w:r w:rsidR="00FC6C16">
              <w:rPr>
                <w:noProof/>
                <w:webHidden/>
              </w:rPr>
              <w:fldChar w:fldCharType="begin"/>
            </w:r>
            <w:r w:rsidR="00FC6C16">
              <w:rPr>
                <w:noProof/>
                <w:webHidden/>
              </w:rPr>
              <w:instrText xml:space="preserve"> PAGEREF _Toc188260579 \h </w:instrText>
            </w:r>
            <w:r w:rsidR="00FC6C16">
              <w:rPr>
                <w:noProof/>
                <w:webHidden/>
              </w:rPr>
            </w:r>
            <w:r w:rsidR="00FC6C16">
              <w:rPr>
                <w:noProof/>
                <w:webHidden/>
              </w:rPr>
              <w:fldChar w:fldCharType="separate"/>
            </w:r>
            <w:r w:rsidR="00482E06">
              <w:rPr>
                <w:noProof/>
                <w:webHidden/>
              </w:rPr>
              <w:t>7</w:t>
            </w:r>
            <w:r w:rsidR="00FC6C16">
              <w:rPr>
                <w:noProof/>
                <w:webHidden/>
              </w:rPr>
              <w:fldChar w:fldCharType="end"/>
            </w:r>
          </w:hyperlink>
        </w:p>
        <w:p w14:paraId="6E420628" w14:textId="336D1EEA" w:rsidR="00FC6C16" w:rsidRDefault="004E7C2E">
          <w:pPr>
            <w:pStyle w:val="TOC1"/>
            <w:tabs>
              <w:tab w:val="right" w:leader="dot" w:pos="9913"/>
            </w:tabs>
            <w:rPr>
              <w:rFonts w:eastAsiaTheme="minorEastAsia"/>
              <w:noProof/>
              <w:lang w:eastAsia="en-AU"/>
            </w:rPr>
          </w:pPr>
          <w:hyperlink w:anchor="_Toc188260580" w:history="1">
            <w:r w:rsidR="00FC6C16" w:rsidRPr="00F61321">
              <w:rPr>
                <w:rStyle w:val="Hyperlink"/>
                <w:b/>
                <w:noProof/>
              </w:rPr>
              <w:t>Suitability matters</w:t>
            </w:r>
            <w:r w:rsidR="00FC6C16">
              <w:rPr>
                <w:noProof/>
                <w:webHidden/>
              </w:rPr>
              <w:tab/>
            </w:r>
            <w:r w:rsidR="00FC6C16">
              <w:rPr>
                <w:noProof/>
                <w:webHidden/>
              </w:rPr>
              <w:fldChar w:fldCharType="begin"/>
            </w:r>
            <w:r w:rsidR="00FC6C16">
              <w:rPr>
                <w:noProof/>
                <w:webHidden/>
              </w:rPr>
              <w:instrText xml:space="preserve"> PAGEREF _Toc188260580 \h </w:instrText>
            </w:r>
            <w:r w:rsidR="00FC6C16">
              <w:rPr>
                <w:noProof/>
                <w:webHidden/>
              </w:rPr>
            </w:r>
            <w:r w:rsidR="00FC6C16">
              <w:rPr>
                <w:noProof/>
                <w:webHidden/>
              </w:rPr>
              <w:fldChar w:fldCharType="separate"/>
            </w:r>
            <w:r w:rsidR="00482E06">
              <w:rPr>
                <w:noProof/>
                <w:webHidden/>
              </w:rPr>
              <w:t>9</w:t>
            </w:r>
            <w:r w:rsidR="00FC6C16">
              <w:rPr>
                <w:noProof/>
                <w:webHidden/>
              </w:rPr>
              <w:fldChar w:fldCharType="end"/>
            </w:r>
          </w:hyperlink>
        </w:p>
        <w:p w14:paraId="75F32E61" w14:textId="124C8DE6" w:rsidR="00FC6C16" w:rsidRDefault="004E7C2E">
          <w:pPr>
            <w:pStyle w:val="TOC2"/>
            <w:rPr>
              <w:rFonts w:eastAsiaTheme="minorEastAsia"/>
              <w:noProof/>
              <w:lang w:eastAsia="en-AU"/>
            </w:rPr>
          </w:pPr>
          <w:hyperlink w:anchor="_Toc188260581" w:history="1">
            <w:r w:rsidR="00FC6C16" w:rsidRPr="00F61321">
              <w:rPr>
                <w:rStyle w:val="Hyperlink"/>
                <w:b/>
                <w:noProof/>
              </w:rPr>
              <w:t>Duty to disclose</w:t>
            </w:r>
            <w:r w:rsidR="00FC6C16">
              <w:rPr>
                <w:noProof/>
                <w:webHidden/>
              </w:rPr>
              <w:tab/>
            </w:r>
            <w:r w:rsidR="00FC6C16">
              <w:rPr>
                <w:noProof/>
                <w:webHidden/>
              </w:rPr>
              <w:fldChar w:fldCharType="begin"/>
            </w:r>
            <w:r w:rsidR="00FC6C16">
              <w:rPr>
                <w:noProof/>
                <w:webHidden/>
              </w:rPr>
              <w:instrText xml:space="preserve"> PAGEREF _Toc188260581 \h </w:instrText>
            </w:r>
            <w:r w:rsidR="00FC6C16">
              <w:rPr>
                <w:noProof/>
                <w:webHidden/>
              </w:rPr>
            </w:r>
            <w:r w:rsidR="00FC6C16">
              <w:rPr>
                <w:noProof/>
                <w:webHidden/>
              </w:rPr>
              <w:fldChar w:fldCharType="separate"/>
            </w:r>
            <w:r w:rsidR="00482E06">
              <w:rPr>
                <w:noProof/>
                <w:webHidden/>
              </w:rPr>
              <w:t>9</w:t>
            </w:r>
            <w:r w:rsidR="00FC6C16">
              <w:rPr>
                <w:noProof/>
                <w:webHidden/>
              </w:rPr>
              <w:fldChar w:fldCharType="end"/>
            </w:r>
          </w:hyperlink>
        </w:p>
        <w:p w14:paraId="0D473734" w14:textId="7C647945" w:rsidR="00FC6C16" w:rsidRDefault="004E7C2E">
          <w:pPr>
            <w:pStyle w:val="TOC2"/>
            <w:rPr>
              <w:rFonts w:eastAsiaTheme="minorEastAsia"/>
              <w:noProof/>
              <w:lang w:eastAsia="en-AU"/>
            </w:rPr>
          </w:pPr>
          <w:hyperlink w:anchor="_Toc188260582" w:history="1">
            <w:r w:rsidR="00FC6C16" w:rsidRPr="00F61321">
              <w:rPr>
                <w:rStyle w:val="Hyperlink"/>
                <w:b/>
                <w:noProof/>
              </w:rPr>
              <w:t>How to disclose suitability matters</w:t>
            </w:r>
            <w:r w:rsidR="00FC6C16">
              <w:rPr>
                <w:noProof/>
                <w:webHidden/>
              </w:rPr>
              <w:tab/>
            </w:r>
            <w:r w:rsidR="00FC6C16">
              <w:rPr>
                <w:noProof/>
                <w:webHidden/>
              </w:rPr>
              <w:fldChar w:fldCharType="begin"/>
            </w:r>
            <w:r w:rsidR="00FC6C16">
              <w:rPr>
                <w:noProof/>
                <w:webHidden/>
              </w:rPr>
              <w:instrText xml:space="preserve"> PAGEREF _Toc188260582 \h </w:instrText>
            </w:r>
            <w:r w:rsidR="00FC6C16">
              <w:rPr>
                <w:noProof/>
                <w:webHidden/>
              </w:rPr>
            </w:r>
            <w:r w:rsidR="00FC6C16">
              <w:rPr>
                <w:noProof/>
                <w:webHidden/>
              </w:rPr>
              <w:fldChar w:fldCharType="separate"/>
            </w:r>
            <w:r w:rsidR="00482E06">
              <w:rPr>
                <w:noProof/>
                <w:webHidden/>
              </w:rPr>
              <w:t>9</w:t>
            </w:r>
            <w:r w:rsidR="00FC6C16">
              <w:rPr>
                <w:noProof/>
                <w:webHidden/>
              </w:rPr>
              <w:fldChar w:fldCharType="end"/>
            </w:r>
          </w:hyperlink>
        </w:p>
        <w:p w14:paraId="001D7207" w14:textId="4DF9F56C" w:rsidR="00FC6C16" w:rsidRDefault="004E7C2E">
          <w:pPr>
            <w:pStyle w:val="TOC2"/>
            <w:rPr>
              <w:rFonts w:eastAsiaTheme="minorEastAsia"/>
              <w:noProof/>
              <w:lang w:eastAsia="en-AU"/>
            </w:rPr>
          </w:pPr>
          <w:hyperlink w:anchor="_Toc188260583" w:history="1">
            <w:r w:rsidR="00FC6C16" w:rsidRPr="00F61321">
              <w:rPr>
                <w:rStyle w:val="Hyperlink"/>
                <w:b/>
                <w:noProof/>
              </w:rPr>
              <w:t>Supporting Documentation (evidence of suitability matters)</w:t>
            </w:r>
            <w:r w:rsidR="00FC6C16">
              <w:rPr>
                <w:noProof/>
                <w:webHidden/>
              </w:rPr>
              <w:tab/>
            </w:r>
            <w:r w:rsidR="00FC6C16">
              <w:rPr>
                <w:noProof/>
                <w:webHidden/>
              </w:rPr>
              <w:fldChar w:fldCharType="begin"/>
            </w:r>
            <w:r w:rsidR="00FC6C16">
              <w:rPr>
                <w:noProof/>
                <w:webHidden/>
              </w:rPr>
              <w:instrText xml:space="preserve"> PAGEREF _Toc188260583 \h </w:instrText>
            </w:r>
            <w:r w:rsidR="00FC6C16">
              <w:rPr>
                <w:noProof/>
                <w:webHidden/>
              </w:rPr>
            </w:r>
            <w:r w:rsidR="00FC6C16">
              <w:rPr>
                <w:noProof/>
                <w:webHidden/>
              </w:rPr>
              <w:fldChar w:fldCharType="separate"/>
            </w:r>
            <w:r w:rsidR="00482E06">
              <w:rPr>
                <w:noProof/>
                <w:webHidden/>
              </w:rPr>
              <w:t>10</w:t>
            </w:r>
            <w:r w:rsidR="00FC6C16">
              <w:rPr>
                <w:noProof/>
                <w:webHidden/>
              </w:rPr>
              <w:fldChar w:fldCharType="end"/>
            </w:r>
          </w:hyperlink>
        </w:p>
        <w:p w14:paraId="04AC2980" w14:textId="3E0E2B45" w:rsidR="00FC6C16" w:rsidRDefault="004E7C2E">
          <w:pPr>
            <w:pStyle w:val="TOC2"/>
            <w:rPr>
              <w:rFonts w:eastAsiaTheme="minorEastAsia"/>
              <w:noProof/>
              <w:lang w:eastAsia="en-AU"/>
            </w:rPr>
          </w:pPr>
          <w:hyperlink w:anchor="_Toc188260584" w:history="1">
            <w:r w:rsidR="00FC6C16" w:rsidRPr="00F61321">
              <w:rPr>
                <w:rStyle w:val="Hyperlink"/>
                <w:b/>
                <w:noProof/>
              </w:rPr>
              <w:t>Centrelink overpayments</w:t>
            </w:r>
            <w:r w:rsidR="00FC6C16">
              <w:rPr>
                <w:noProof/>
                <w:webHidden/>
              </w:rPr>
              <w:tab/>
            </w:r>
            <w:r w:rsidR="00FC6C16">
              <w:rPr>
                <w:noProof/>
                <w:webHidden/>
              </w:rPr>
              <w:fldChar w:fldCharType="begin"/>
            </w:r>
            <w:r w:rsidR="00FC6C16">
              <w:rPr>
                <w:noProof/>
                <w:webHidden/>
              </w:rPr>
              <w:instrText xml:space="preserve"> PAGEREF _Toc188260584 \h </w:instrText>
            </w:r>
            <w:r w:rsidR="00FC6C16">
              <w:rPr>
                <w:noProof/>
                <w:webHidden/>
              </w:rPr>
            </w:r>
            <w:r w:rsidR="00FC6C16">
              <w:rPr>
                <w:noProof/>
                <w:webHidden/>
              </w:rPr>
              <w:fldChar w:fldCharType="separate"/>
            </w:r>
            <w:r w:rsidR="00482E06">
              <w:rPr>
                <w:noProof/>
                <w:webHidden/>
              </w:rPr>
              <w:t>10</w:t>
            </w:r>
            <w:r w:rsidR="00FC6C16">
              <w:rPr>
                <w:noProof/>
                <w:webHidden/>
              </w:rPr>
              <w:fldChar w:fldCharType="end"/>
            </w:r>
          </w:hyperlink>
        </w:p>
        <w:p w14:paraId="5BC0B465" w14:textId="2124CD56" w:rsidR="00FC6C16" w:rsidRDefault="004E7C2E">
          <w:pPr>
            <w:pStyle w:val="TOC2"/>
            <w:rPr>
              <w:rFonts w:eastAsiaTheme="minorEastAsia"/>
              <w:noProof/>
              <w:lang w:eastAsia="en-AU"/>
            </w:rPr>
          </w:pPr>
          <w:hyperlink w:anchor="_Toc188260585" w:history="1">
            <w:r w:rsidR="00FC6C16" w:rsidRPr="00F61321">
              <w:rPr>
                <w:rStyle w:val="Hyperlink"/>
                <w:b/>
                <w:noProof/>
              </w:rPr>
              <w:t>Academic Misconduct matters</w:t>
            </w:r>
            <w:r w:rsidR="00FC6C16">
              <w:rPr>
                <w:noProof/>
                <w:webHidden/>
              </w:rPr>
              <w:tab/>
            </w:r>
            <w:r w:rsidR="00FC6C16">
              <w:rPr>
                <w:noProof/>
                <w:webHidden/>
              </w:rPr>
              <w:fldChar w:fldCharType="begin"/>
            </w:r>
            <w:r w:rsidR="00FC6C16">
              <w:rPr>
                <w:noProof/>
                <w:webHidden/>
              </w:rPr>
              <w:instrText xml:space="preserve"> PAGEREF _Toc188260585 \h </w:instrText>
            </w:r>
            <w:r w:rsidR="00FC6C16">
              <w:rPr>
                <w:noProof/>
                <w:webHidden/>
              </w:rPr>
            </w:r>
            <w:r w:rsidR="00FC6C16">
              <w:rPr>
                <w:noProof/>
                <w:webHidden/>
              </w:rPr>
              <w:fldChar w:fldCharType="separate"/>
            </w:r>
            <w:r w:rsidR="00482E06">
              <w:rPr>
                <w:noProof/>
                <w:webHidden/>
              </w:rPr>
              <w:t>10</w:t>
            </w:r>
            <w:r w:rsidR="00FC6C16">
              <w:rPr>
                <w:noProof/>
                <w:webHidden/>
              </w:rPr>
              <w:fldChar w:fldCharType="end"/>
            </w:r>
          </w:hyperlink>
        </w:p>
        <w:p w14:paraId="0AD564F1" w14:textId="650F7FC9" w:rsidR="00FC6C16" w:rsidRDefault="004E7C2E">
          <w:pPr>
            <w:pStyle w:val="TOC2"/>
            <w:rPr>
              <w:rFonts w:eastAsiaTheme="minorEastAsia"/>
              <w:noProof/>
              <w:lang w:eastAsia="en-AU"/>
            </w:rPr>
          </w:pPr>
          <w:hyperlink w:anchor="_Toc188260586" w:history="1">
            <w:r w:rsidR="00FC6C16" w:rsidRPr="00F61321">
              <w:rPr>
                <w:rStyle w:val="Hyperlink"/>
                <w:b/>
                <w:noProof/>
              </w:rPr>
              <w:t>Capacity matters</w:t>
            </w:r>
            <w:r w:rsidR="00FC6C16">
              <w:rPr>
                <w:noProof/>
                <w:webHidden/>
              </w:rPr>
              <w:tab/>
            </w:r>
            <w:r w:rsidR="00FC6C16">
              <w:rPr>
                <w:noProof/>
                <w:webHidden/>
              </w:rPr>
              <w:fldChar w:fldCharType="begin"/>
            </w:r>
            <w:r w:rsidR="00FC6C16">
              <w:rPr>
                <w:noProof/>
                <w:webHidden/>
              </w:rPr>
              <w:instrText xml:space="preserve"> PAGEREF _Toc188260586 \h </w:instrText>
            </w:r>
            <w:r w:rsidR="00FC6C16">
              <w:rPr>
                <w:noProof/>
                <w:webHidden/>
              </w:rPr>
            </w:r>
            <w:r w:rsidR="00FC6C16">
              <w:rPr>
                <w:noProof/>
                <w:webHidden/>
              </w:rPr>
              <w:fldChar w:fldCharType="separate"/>
            </w:r>
            <w:r w:rsidR="00482E06">
              <w:rPr>
                <w:noProof/>
                <w:webHidden/>
              </w:rPr>
              <w:t>11</w:t>
            </w:r>
            <w:r w:rsidR="00FC6C16">
              <w:rPr>
                <w:noProof/>
                <w:webHidden/>
              </w:rPr>
              <w:fldChar w:fldCharType="end"/>
            </w:r>
          </w:hyperlink>
        </w:p>
        <w:p w14:paraId="378E2181" w14:textId="370CC4C3" w:rsidR="00FC6C16" w:rsidRDefault="004E7C2E">
          <w:pPr>
            <w:pStyle w:val="TOC2"/>
            <w:rPr>
              <w:rFonts w:eastAsiaTheme="minorEastAsia"/>
              <w:noProof/>
              <w:lang w:eastAsia="en-AU"/>
            </w:rPr>
          </w:pPr>
          <w:hyperlink w:anchor="_Toc188260587" w:history="1">
            <w:r w:rsidR="00FC6C16" w:rsidRPr="00F61321">
              <w:rPr>
                <w:rStyle w:val="Hyperlink"/>
                <w:b/>
                <w:noProof/>
              </w:rPr>
              <w:t>Consequence of failure to disclose</w:t>
            </w:r>
            <w:r w:rsidR="00FC6C16">
              <w:rPr>
                <w:noProof/>
                <w:webHidden/>
              </w:rPr>
              <w:tab/>
            </w:r>
            <w:r w:rsidR="00FC6C16">
              <w:rPr>
                <w:noProof/>
                <w:webHidden/>
              </w:rPr>
              <w:fldChar w:fldCharType="begin"/>
            </w:r>
            <w:r w:rsidR="00FC6C16">
              <w:rPr>
                <w:noProof/>
                <w:webHidden/>
              </w:rPr>
              <w:instrText xml:space="preserve"> PAGEREF _Toc188260587 \h </w:instrText>
            </w:r>
            <w:r w:rsidR="00FC6C16">
              <w:rPr>
                <w:noProof/>
                <w:webHidden/>
              </w:rPr>
            </w:r>
            <w:r w:rsidR="00FC6C16">
              <w:rPr>
                <w:noProof/>
                <w:webHidden/>
              </w:rPr>
              <w:fldChar w:fldCharType="separate"/>
            </w:r>
            <w:r w:rsidR="00482E06">
              <w:rPr>
                <w:noProof/>
                <w:webHidden/>
              </w:rPr>
              <w:t>11</w:t>
            </w:r>
            <w:r w:rsidR="00FC6C16">
              <w:rPr>
                <w:noProof/>
                <w:webHidden/>
              </w:rPr>
              <w:fldChar w:fldCharType="end"/>
            </w:r>
          </w:hyperlink>
        </w:p>
        <w:p w14:paraId="62A8354B" w14:textId="3A2EA923" w:rsidR="00FC6C16" w:rsidRDefault="004E7C2E">
          <w:pPr>
            <w:pStyle w:val="TOC2"/>
            <w:rPr>
              <w:rFonts w:eastAsiaTheme="minorEastAsia"/>
              <w:noProof/>
              <w:lang w:eastAsia="en-AU"/>
            </w:rPr>
          </w:pPr>
          <w:hyperlink w:anchor="_Toc188260588" w:history="1">
            <w:r w:rsidR="00FC6C16" w:rsidRPr="00F61321">
              <w:rPr>
                <w:rStyle w:val="Hyperlink"/>
                <w:b/>
                <w:noProof/>
              </w:rPr>
              <w:t>Nothing to disclose?</w:t>
            </w:r>
            <w:r w:rsidR="00FC6C16">
              <w:rPr>
                <w:noProof/>
                <w:webHidden/>
              </w:rPr>
              <w:tab/>
            </w:r>
            <w:r w:rsidR="00FC6C16">
              <w:rPr>
                <w:noProof/>
                <w:webHidden/>
              </w:rPr>
              <w:fldChar w:fldCharType="begin"/>
            </w:r>
            <w:r w:rsidR="00FC6C16">
              <w:rPr>
                <w:noProof/>
                <w:webHidden/>
              </w:rPr>
              <w:instrText xml:space="preserve"> PAGEREF _Toc188260588 \h </w:instrText>
            </w:r>
            <w:r w:rsidR="00FC6C16">
              <w:rPr>
                <w:noProof/>
                <w:webHidden/>
              </w:rPr>
            </w:r>
            <w:r w:rsidR="00FC6C16">
              <w:rPr>
                <w:noProof/>
                <w:webHidden/>
              </w:rPr>
              <w:fldChar w:fldCharType="separate"/>
            </w:r>
            <w:r w:rsidR="00482E06">
              <w:rPr>
                <w:noProof/>
                <w:webHidden/>
              </w:rPr>
              <w:t>12</w:t>
            </w:r>
            <w:r w:rsidR="00FC6C16">
              <w:rPr>
                <w:noProof/>
                <w:webHidden/>
              </w:rPr>
              <w:fldChar w:fldCharType="end"/>
            </w:r>
          </w:hyperlink>
        </w:p>
        <w:p w14:paraId="6A115982" w14:textId="2A90F898" w:rsidR="00FC6C16" w:rsidRDefault="004E7C2E">
          <w:pPr>
            <w:pStyle w:val="TOC1"/>
            <w:tabs>
              <w:tab w:val="right" w:leader="dot" w:pos="9913"/>
            </w:tabs>
            <w:rPr>
              <w:rFonts w:eastAsiaTheme="minorEastAsia"/>
              <w:noProof/>
              <w:lang w:eastAsia="en-AU"/>
            </w:rPr>
          </w:pPr>
          <w:hyperlink w:anchor="_Toc188260589" w:history="1">
            <w:r w:rsidR="00FC6C16" w:rsidRPr="00F61321">
              <w:rPr>
                <w:rStyle w:val="Hyperlink"/>
                <w:b/>
                <w:noProof/>
              </w:rPr>
              <w:t>Additional information about the Application Process</w:t>
            </w:r>
            <w:r w:rsidR="00FC6C16">
              <w:rPr>
                <w:noProof/>
                <w:webHidden/>
              </w:rPr>
              <w:tab/>
            </w:r>
            <w:r w:rsidR="00FC6C16">
              <w:rPr>
                <w:noProof/>
                <w:webHidden/>
              </w:rPr>
              <w:fldChar w:fldCharType="begin"/>
            </w:r>
            <w:r w:rsidR="00FC6C16">
              <w:rPr>
                <w:noProof/>
                <w:webHidden/>
              </w:rPr>
              <w:instrText xml:space="preserve"> PAGEREF _Toc188260589 \h </w:instrText>
            </w:r>
            <w:r w:rsidR="00FC6C16">
              <w:rPr>
                <w:noProof/>
                <w:webHidden/>
              </w:rPr>
            </w:r>
            <w:r w:rsidR="00FC6C16">
              <w:rPr>
                <w:noProof/>
                <w:webHidden/>
              </w:rPr>
              <w:fldChar w:fldCharType="separate"/>
            </w:r>
            <w:r w:rsidR="00482E06">
              <w:rPr>
                <w:noProof/>
                <w:webHidden/>
              </w:rPr>
              <w:t>12</w:t>
            </w:r>
            <w:r w:rsidR="00FC6C16">
              <w:rPr>
                <w:noProof/>
                <w:webHidden/>
              </w:rPr>
              <w:fldChar w:fldCharType="end"/>
            </w:r>
          </w:hyperlink>
        </w:p>
        <w:p w14:paraId="13220186" w14:textId="6F1065C2" w:rsidR="00CE3283" w:rsidRPr="00CE3283" w:rsidRDefault="004E7C2E" w:rsidP="00CE3283">
          <w:pPr>
            <w:pStyle w:val="TOC1"/>
            <w:numPr>
              <w:ilvl w:val="0"/>
              <w:numId w:val="36"/>
            </w:numPr>
            <w:tabs>
              <w:tab w:val="right" w:leader="dot" w:pos="9913"/>
            </w:tabs>
            <w:rPr>
              <w:rStyle w:val="Hyperlink"/>
              <w:rFonts w:eastAsiaTheme="minorEastAsia"/>
              <w:noProof/>
              <w:color w:val="auto"/>
              <w:u w:val="none"/>
              <w:lang w:eastAsia="en-AU"/>
            </w:rPr>
          </w:pPr>
          <w:hyperlink w:anchor="_Toc188260590" w:history="1">
            <w:r w:rsidR="00FC6C16" w:rsidRPr="00F61321">
              <w:rPr>
                <w:rStyle w:val="Hyperlink"/>
                <w:b/>
                <w:noProof/>
              </w:rPr>
              <w:t>Application not in order</w:t>
            </w:r>
            <w:r w:rsidR="00FC6C16">
              <w:rPr>
                <w:noProof/>
                <w:webHidden/>
              </w:rPr>
              <w:tab/>
            </w:r>
            <w:r w:rsidR="00FC6C16">
              <w:rPr>
                <w:noProof/>
                <w:webHidden/>
              </w:rPr>
              <w:fldChar w:fldCharType="begin"/>
            </w:r>
            <w:r w:rsidR="00FC6C16">
              <w:rPr>
                <w:noProof/>
                <w:webHidden/>
              </w:rPr>
              <w:instrText xml:space="preserve"> PAGEREF _Toc188260590 \h </w:instrText>
            </w:r>
            <w:r w:rsidR="00FC6C16">
              <w:rPr>
                <w:noProof/>
                <w:webHidden/>
              </w:rPr>
            </w:r>
            <w:r w:rsidR="00FC6C16">
              <w:rPr>
                <w:noProof/>
                <w:webHidden/>
              </w:rPr>
              <w:fldChar w:fldCharType="separate"/>
            </w:r>
            <w:r w:rsidR="00482E06">
              <w:rPr>
                <w:noProof/>
                <w:webHidden/>
              </w:rPr>
              <w:t>12</w:t>
            </w:r>
            <w:r w:rsidR="00FC6C16">
              <w:rPr>
                <w:noProof/>
                <w:webHidden/>
              </w:rPr>
              <w:fldChar w:fldCharType="end"/>
            </w:r>
          </w:hyperlink>
        </w:p>
        <w:p w14:paraId="59F846FF" w14:textId="62470711" w:rsidR="00CE3283" w:rsidRDefault="004E7C2E" w:rsidP="00CE3283">
          <w:pPr>
            <w:pStyle w:val="TOC1"/>
            <w:numPr>
              <w:ilvl w:val="0"/>
              <w:numId w:val="36"/>
            </w:numPr>
            <w:tabs>
              <w:tab w:val="right" w:leader="dot" w:pos="9913"/>
            </w:tabs>
            <w:rPr>
              <w:rFonts w:eastAsiaTheme="minorEastAsia"/>
              <w:noProof/>
              <w:lang w:eastAsia="en-AU"/>
            </w:rPr>
          </w:pPr>
          <w:hyperlink w:anchor="_Toc188260591" w:history="1">
            <w:r w:rsidR="00FC6C16" w:rsidRPr="00CE3283">
              <w:rPr>
                <w:rStyle w:val="Hyperlink"/>
                <w:b/>
                <w:noProof/>
              </w:rPr>
              <w:t>Consent to adjourn</w:t>
            </w:r>
            <w:r w:rsidR="00FC6C16">
              <w:rPr>
                <w:noProof/>
                <w:webHidden/>
              </w:rPr>
              <w:tab/>
            </w:r>
            <w:r w:rsidR="00FC6C16">
              <w:rPr>
                <w:noProof/>
                <w:webHidden/>
              </w:rPr>
              <w:fldChar w:fldCharType="begin"/>
            </w:r>
            <w:r w:rsidR="00FC6C16">
              <w:rPr>
                <w:noProof/>
                <w:webHidden/>
              </w:rPr>
              <w:instrText xml:space="preserve"> PAGEREF _Toc188260591 \h </w:instrText>
            </w:r>
            <w:r w:rsidR="00FC6C16">
              <w:rPr>
                <w:noProof/>
                <w:webHidden/>
              </w:rPr>
            </w:r>
            <w:r w:rsidR="00FC6C16">
              <w:rPr>
                <w:noProof/>
                <w:webHidden/>
              </w:rPr>
              <w:fldChar w:fldCharType="separate"/>
            </w:r>
            <w:r w:rsidR="00482E06">
              <w:rPr>
                <w:noProof/>
                <w:webHidden/>
              </w:rPr>
              <w:t>12</w:t>
            </w:r>
            <w:r w:rsidR="00FC6C16">
              <w:rPr>
                <w:noProof/>
                <w:webHidden/>
              </w:rPr>
              <w:fldChar w:fldCharType="end"/>
            </w:r>
          </w:hyperlink>
        </w:p>
        <w:p w14:paraId="2F29EB3F" w14:textId="1A264AE0" w:rsidR="00CE3283" w:rsidRPr="00CE3283" w:rsidRDefault="004E7C2E" w:rsidP="00CE3283">
          <w:pPr>
            <w:pStyle w:val="TOC1"/>
            <w:numPr>
              <w:ilvl w:val="0"/>
              <w:numId w:val="36"/>
            </w:numPr>
            <w:tabs>
              <w:tab w:val="right" w:leader="dot" w:pos="9913"/>
            </w:tabs>
            <w:rPr>
              <w:rStyle w:val="Hyperlink"/>
              <w:rFonts w:eastAsiaTheme="minorEastAsia"/>
              <w:noProof/>
              <w:color w:val="auto"/>
              <w:u w:val="none"/>
              <w:lang w:eastAsia="en-AU"/>
            </w:rPr>
          </w:pPr>
          <w:hyperlink w:anchor="_Toc188260592" w:history="1">
            <w:r w:rsidR="00FC6C16" w:rsidRPr="00CE3283">
              <w:rPr>
                <w:rStyle w:val="Hyperlink"/>
                <w:b/>
                <w:noProof/>
              </w:rPr>
              <w:t>Board’s Certificate of Recommendation (Form 22)</w:t>
            </w:r>
            <w:r w:rsidR="00FC6C16">
              <w:rPr>
                <w:noProof/>
                <w:webHidden/>
              </w:rPr>
              <w:tab/>
            </w:r>
            <w:r w:rsidR="00FC6C16">
              <w:rPr>
                <w:noProof/>
                <w:webHidden/>
              </w:rPr>
              <w:fldChar w:fldCharType="begin"/>
            </w:r>
            <w:r w:rsidR="00FC6C16">
              <w:rPr>
                <w:noProof/>
                <w:webHidden/>
              </w:rPr>
              <w:instrText xml:space="preserve"> PAGEREF _Toc188260592 \h </w:instrText>
            </w:r>
            <w:r w:rsidR="00FC6C16">
              <w:rPr>
                <w:noProof/>
                <w:webHidden/>
              </w:rPr>
            </w:r>
            <w:r w:rsidR="00FC6C16">
              <w:rPr>
                <w:noProof/>
                <w:webHidden/>
              </w:rPr>
              <w:fldChar w:fldCharType="separate"/>
            </w:r>
            <w:r w:rsidR="00482E06">
              <w:rPr>
                <w:noProof/>
                <w:webHidden/>
              </w:rPr>
              <w:t>12</w:t>
            </w:r>
            <w:r w:rsidR="00FC6C16">
              <w:rPr>
                <w:noProof/>
                <w:webHidden/>
              </w:rPr>
              <w:fldChar w:fldCharType="end"/>
            </w:r>
          </w:hyperlink>
        </w:p>
        <w:p w14:paraId="61C1FA18" w14:textId="5E725039" w:rsidR="00CE3283" w:rsidRDefault="004E7C2E" w:rsidP="00CE3283">
          <w:pPr>
            <w:pStyle w:val="TOC1"/>
            <w:numPr>
              <w:ilvl w:val="0"/>
              <w:numId w:val="36"/>
            </w:numPr>
            <w:tabs>
              <w:tab w:val="right" w:leader="dot" w:pos="9913"/>
            </w:tabs>
            <w:rPr>
              <w:rFonts w:eastAsiaTheme="minorEastAsia"/>
              <w:noProof/>
              <w:lang w:eastAsia="en-AU"/>
            </w:rPr>
          </w:pPr>
          <w:hyperlink w:anchor="_Toc188260593" w:history="1">
            <w:r w:rsidR="00FC6C16" w:rsidRPr="00CE3283">
              <w:rPr>
                <w:rStyle w:val="Hyperlink"/>
                <w:b/>
                <w:noProof/>
              </w:rPr>
              <w:t>Qualified Certificate of Recommendation (Form 22), section 40 Notice or Rule 15(2) Recommendation</w:t>
            </w:r>
            <w:r w:rsidR="00FC6C16">
              <w:rPr>
                <w:noProof/>
                <w:webHidden/>
              </w:rPr>
              <w:tab/>
            </w:r>
            <w:r w:rsidR="00FC6C16">
              <w:rPr>
                <w:noProof/>
                <w:webHidden/>
              </w:rPr>
              <w:fldChar w:fldCharType="begin"/>
            </w:r>
            <w:r w:rsidR="00FC6C16">
              <w:rPr>
                <w:noProof/>
                <w:webHidden/>
              </w:rPr>
              <w:instrText xml:space="preserve"> PAGEREF _Toc188260593 \h </w:instrText>
            </w:r>
            <w:r w:rsidR="00FC6C16">
              <w:rPr>
                <w:noProof/>
                <w:webHidden/>
              </w:rPr>
            </w:r>
            <w:r w:rsidR="00FC6C16">
              <w:rPr>
                <w:noProof/>
                <w:webHidden/>
              </w:rPr>
              <w:fldChar w:fldCharType="separate"/>
            </w:r>
            <w:r w:rsidR="00482E06">
              <w:rPr>
                <w:noProof/>
                <w:webHidden/>
              </w:rPr>
              <w:t>13</w:t>
            </w:r>
            <w:r w:rsidR="00FC6C16">
              <w:rPr>
                <w:noProof/>
                <w:webHidden/>
              </w:rPr>
              <w:fldChar w:fldCharType="end"/>
            </w:r>
          </w:hyperlink>
        </w:p>
        <w:p w14:paraId="20A5A099" w14:textId="432A86A0" w:rsidR="00FC6C16" w:rsidRPr="00CE3283" w:rsidRDefault="004E7C2E" w:rsidP="00CE3283">
          <w:pPr>
            <w:pStyle w:val="TOC1"/>
            <w:numPr>
              <w:ilvl w:val="0"/>
              <w:numId w:val="36"/>
            </w:numPr>
            <w:tabs>
              <w:tab w:val="right" w:leader="dot" w:pos="9913"/>
            </w:tabs>
            <w:rPr>
              <w:rFonts w:eastAsiaTheme="minorEastAsia"/>
              <w:noProof/>
              <w:lang w:eastAsia="en-AU"/>
            </w:rPr>
          </w:pPr>
          <w:hyperlink w:anchor="_Toc188260594" w:history="1">
            <w:r w:rsidR="00FC6C16" w:rsidRPr="00CE3283">
              <w:rPr>
                <w:rStyle w:val="Hyperlink"/>
                <w:b/>
                <w:noProof/>
              </w:rPr>
              <w:t>Admission sittings (ceremonies)</w:t>
            </w:r>
            <w:r w:rsidR="00FC6C16">
              <w:rPr>
                <w:noProof/>
                <w:webHidden/>
              </w:rPr>
              <w:tab/>
            </w:r>
            <w:r w:rsidR="00FC6C16">
              <w:rPr>
                <w:noProof/>
                <w:webHidden/>
              </w:rPr>
              <w:fldChar w:fldCharType="begin"/>
            </w:r>
            <w:r w:rsidR="00FC6C16">
              <w:rPr>
                <w:noProof/>
                <w:webHidden/>
              </w:rPr>
              <w:instrText xml:space="preserve"> PAGEREF _Toc188260594 \h </w:instrText>
            </w:r>
            <w:r w:rsidR="00FC6C16">
              <w:rPr>
                <w:noProof/>
                <w:webHidden/>
              </w:rPr>
            </w:r>
            <w:r w:rsidR="00FC6C16">
              <w:rPr>
                <w:noProof/>
                <w:webHidden/>
              </w:rPr>
              <w:fldChar w:fldCharType="separate"/>
            </w:r>
            <w:r w:rsidR="00482E06">
              <w:rPr>
                <w:noProof/>
                <w:webHidden/>
              </w:rPr>
              <w:t>14</w:t>
            </w:r>
            <w:r w:rsidR="00FC6C16">
              <w:rPr>
                <w:noProof/>
                <w:webHidden/>
              </w:rPr>
              <w:fldChar w:fldCharType="end"/>
            </w:r>
          </w:hyperlink>
        </w:p>
        <w:p w14:paraId="0D0EC555" w14:textId="74B440D0" w:rsidR="00FC6C16" w:rsidRDefault="004E7C2E">
          <w:pPr>
            <w:pStyle w:val="TOC2"/>
            <w:rPr>
              <w:rFonts w:eastAsiaTheme="minorEastAsia"/>
              <w:noProof/>
              <w:lang w:eastAsia="en-AU"/>
            </w:rPr>
          </w:pPr>
          <w:hyperlink w:anchor="_Toc188260595" w:history="1">
            <w:r w:rsidR="00FC6C16" w:rsidRPr="00F61321">
              <w:rPr>
                <w:rStyle w:val="Hyperlink"/>
                <w:b/>
                <w:noProof/>
              </w:rPr>
              <w:t>Movers</w:t>
            </w:r>
            <w:r w:rsidR="00FC6C16">
              <w:rPr>
                <w:noProof/>
                <w:webHidden/>
              </w:rPr>
              <w:tab/>
            </w:r>
            <w:r w:rsidR="00FC6C16">
              <w:rPr>
                <w:noProof/>
                <w:webHidden/>
              </w:rPr>
              <w:fldChar w:fldCharType="begin"/>
            </w:r>
            <w:r w:rsidR="00FC6C16">
              <w:rPr>
                <w:noProof/>
                <w:webHidden/>
              </w:rPr>
              <w:instrText xml:space="preserve"> PAGEREF _Toc188260595 \h </w:instrText>
            </w:r>
            <w:r w:rsidR="00FC6C16">
              <w:rPr>
                <w:noProof/>
                <w:webHidden/>
              </w:rPr>
            </w:r>
            <w:r w:rsidR="00FC6C16">
              <w:rPr>
                <w:noProof/>
                <w:webHidden/>
              </w:rPr>
              <w:fldChar w:fldCharType="separate"/>
            </w:r>
            <w:r w:rsidR="00482E06">
              <w:rPr>
                <w:noProof/>
                <w:webHidden/>
              </w:rPr>
              <w:t>14</w:t>
            </w:r>
            <w:r w:rsidR="00FC6C16">
              <w:rPr>
                <w:noProof/>
                <w:webHidden/>
              </w:rPr>
              <w:fldChar w:fldCharType="end"/>
            </w:r>
          </w:hyperlink>
        </w:p>
        <w:p w14:paraId="0AB506C1" w14:textId="4BEFB6AA" w:rsidR="00FC6C16" w:rsidRDefault="004E7C2E">
          <w:pPr>
            <w:pStyle w:val="TOC2"/>
            <w:rPr>
              <w:rFonts w:eastAsiaTheme="minorEastAsia"/>
              <w:noProof/>
              <w:lang w:eastAsia="en-AU"/>
            </w:rPr>
          </w:pPr>
          <w:hyperlink w:anchor="_Toc188260596" w:history="1">
            <w:r w:rsidR="00FC6C16" w:rsidRPr="00F61321">
              <w:rPr>
                <w:rStyle w:val="Hyperlink"/>
                <w:b/>
                <w:noProof/>
              </w:rPr>
              <w:t>Mover’s script</w:t>
            </w:r>
            <w:r w:rsidR="00FC6C16">
              <w:rPr>
                <w:noProof/>
                <w:webHidden/>
              </w:rPr>
              <w:tab/>
            </w:r>
            <w:r w:rsidR="00FC6C16">
              <w:rPr>
                <w:noProof/>
                <w:webHidden/>
              </w:rPr>
              <w:fldChar w:fldCharType="begin"/>
            </w:r>
            <w:r w:rsidR="00FC6C16">
              <w:rPr>
                <w:noProof/>
                <w:webHidden/>
              </w:rPr>
              <w:instrText xml:space="preserve"> PAGEREF _Toc188260596 \h </w:instrText>
            </w:r>
            <w:r w:rsidR="00FC6C16">
              <w:rPr>
                <w:noProof/>
                <w:webHidden/>
              </w:rPr>
            </w:r>
            <w:r w:rsidR="00FC6C16">
              <w:rPr>
                <w:noProof/>
                <w:webHidden/>
              </w:rPr>
              <w:fldChar w:fldCharType="separate"/>
            </w:r>
            <w:r w:rsidR="00482E06">
              <w:rPr>
                <w:noProof/>
                <w:webHidden/>
              </w:rPr>
              <w:t>14</w:t>
            </w:r>
            <w:r w:rsidR="00FC6C16">
              <w:rPr>
                <w:noProof/>
                <w:webHidden/>
              </w:rPr>
              <w:fldChar w:fldCharType="end"/>
            </w:r>
          </w:hyperlink>
        </w:p>
        <w:p w14:paraId="5DD0C86B" w14:textId="16777B22" w:rsidR="00FC6C16" w:rsidRDefault="004E7C2E">
          <w:pPr>
            <w:pStyle w:val="TOC1"/>
            <w:tabs>
              <w:tab w:val="right" w:leader="dot" w:pos="9913"/>
            </w:tabs>
            <w:rPr>
              <w:rFonts w:eastAsiaTheme="minorEastAsia"/>
              <w:noProof/>
              <w:lang w:eastAsia="en-AU"/>
            </w:rPr>
          </w:pPr>
          <w:hyperlink w:anchor="_Toc188260597" w:history="1">
            <w:r w:rsidR="00FC6C16" w:rsidRPr="00F61321">
              <w:rPr>
                <w:rStyle w:val="Hyperlink"/>
                <w:b/>
                <w:noProof/>
              </w:rPr>
              <w:t>Checklist</w:t>
            </w:r>
            <w:r w:rsidR="00FC6C16">
              <w:rPr>
                <w:noProof/>
                <w:webHidden/>
              </w:rPr>
              <w:tab/>
            </w:r>
            <w:r w:rsidR="00FC6C16">
              <w:rPr>
                <w:noProof/>
                <w:webHidden/>
              </w:rPr>
              <w:fldChar w:fldCharType="begin"/>
            </w:r>
            <w:r w:rsidR="00FC6C16">
              <w:rPr>
                <w:noProof/>
                <w:webHidden/>
              </w:rPr>
              <w:instrText xml:space="preserve"> PAGEREF _Toc188260597 \h </w:instrText>
            </w:r>
            <w:r w:rsidR="00FC6C16">
              <w:rPr>
                <w:noProof/>
                <w:webHidden/>
              </w:rPr>
            </w:r>
            <w:r w:rsidR="00FC6C16">
              <w:rPr>
                <w:noProof/>
                <w:webHidden/>
              </w:rPr>
              <w:fldChar w:fldCharType="separate"/>
            </w:r>
            <w:r w:rsidR="00482E06">
              <w:rPr>
                <w:noProof/>
                <w:webHidden/>
              </w:rPr>
              <w:t>15</w:t>
            </w:r>
            <w:r w:rsidR="00FC6C16">
              <w:rPr>
                <w:noProof/>
                <w:webHidden/>
              </w:rPr>
              <w:fldChar w:fldCharType="end"/>
            </w:r>
          </w:hyperlink>
        </w:p>
        <w:p w14:paraId="2DA59474" w14:textId="69454CE9" w:rsidR="00FC6C16" w:rsidRDefault="004E7C2E">
          <w:pPr>
            <w:pStyle w:val="TOC1"/>
            <w:tabs>
              <w:tab w:val="right" w:leader="dot" w:pos="9913"/>
            </w:tabs>
            <w:rPr>
              <w:rFonts w:eastAsiaTheme="minorEastAsia"/>
              <w:noProof/>
              <w:lang w:eastAsia="en-AU"/>
            </w:rPr>
          </w:pPr>
          <w:hyperlink w:anchor="_Toc188260598" w:history="1">
            <w:r w:rsidR="00FC6C16" w:rsidRPr="00F61321">
              <w:rPr>
                <w:rStyle w:val="Hyperlink"/>
                <w:b/>
                <w:noProof/>
              </w:rPr>
              <w:t>Checklist continued</w:t>
            </w:r>
            <w:r w:rsidR="00FC6C16">
              <w:rPr>
                <w:noProof/>
                <w:webHidden/>
              </w:rPr>
              <w:tab/>
            </w:r>
            <w:r w:rsidR="00FC6C16">
              <w:rPr>
                <w:noProof/>
                <w:webHidden/>
              </w:rPr>
              <w:fldChar w:fldCharType="begin"/>
            </w:r>
            <w:r w:rsidR="00FC6C16">
              <w:rPr>
                <w:noProof/>
                <w:webHidden/>
              </w:rPr>
              <w:instrText xml:space="preserve"> PAGEREF _Toc188260598 \h </w:instrText>
            </w:r>
            <w:r w:rsidR="00FC6C16">
              <w:rPr>
                <w:noProof/>
                <w:webHidden/>
              </w:rPr>
            </w:r>
            <w:r w:rsidR="00FC6C16">
              <w:rPr>
                <w:noProof/>
                <w:webHidden/>
              </w:rPr>
              <w:fldChar w:fldCharType="separate"/>
            </w:r>
            <w:r w:rsidR="00482E06">
              <w:rPr>
                <w:noProof/>
                <w:webHidden/>
              </w:rPr>
              <w:t>16</w:t>
            </w:r>
            <w:r w:rsidR="00FC6C16">
              <w:rPr>
                <w:noProof/>
                <w:webHidden/>
              </w:rPr>
              <w:fldChar w:fldCharType="end"/>
            </w:r>
          </w:hyperlink>
        </w:p>
        <w:p w14:paraId="2B645AC9" w14:textId="6B31385C" w:rsidR="0093120A" w:rsidRPr="00A205BA" w:rsidRDefault="004E7C2E" w:rsidP="00307F8F">
          <w:pPr>
            <w:pStyle w:val="TOC1"/>
            <w:tabs>
              <w:tab w:val="right" w:leader="dot" w:pos="9913"/>
            </w:tabs>
            <w:rPr>
              <w:sz w:val="24"/>
            </w:rPr>
          </w:pPr>
          <w:hyperlink w:anchor="_Toc188260599" w:history="1">
            <w:r w:rsidR="00FC6C16" w:rsidRPr="00F61321">
              <w:rPr>
                <w:rStyle w:val="Hyperlink"/>
                <w:b/>
                <w:noProof/>
              </w:rPr>
              <w:t>Schedule A – Suggested supporting documents relevant to suitability matters</w:t>
            </w:r>
            <w:r w:rsidR="00FC6C16">
              <w:rPr>
                <w:noProof/>
                <w:webHidden/>
              </w:rPr>
              <w:tab/>
            </w:r>
            <w:r w:rsidR="00FC6C16">
              <w:rPr>
                <w:noProof/>
                <w:webHidden/>
              </w:rPr>
              <w:fldChar w:fldCharType="begin"/>
            </w:r>
            <w:r w:rsidR="00FC6C16">
              <w:rPr>
                <w:noProof/>
                <w:webHidden/>
              </w:rPr>
              <w:instrText xml:space="preserve"> PAGEREF _Toc188260599 \h </w:instrText>
            </w:r>
            <w:r w:rsidR="00FC6C16">
              <w:rPr>
                <w:noProof/>
                <w:webHidden/>
              </w:rPr>
            </w:r>
            <w:r w:rsidR="00FC6C16">
              <w:rPr>
                <w:noProof/>
                <w:webHidden/>
              </w:rPr>
              <w:fldChar w:fldCharType="separate"/>
            </w:r>
            <w:r w:rsidR="00482E06">
              <w:rPr>
                <w:noProof/>
                <w:webHidden/>
              </w:rPr>
              <w:t>16</w:t>
            </w:r>
            <w:r w:rsidR="00FC6C16">
              <w:rPr>
                <w:noProof/>
                <w:webHidden/>
              </w:rPr>
              <w:fldChar w:fldCharType="end"/>
            </w:r>
          </w:hyperlink>
          <w:r w:rsidR="0093120A" w:rsidRPr="00A205BA">
            <w:rPr>
              <w:b/>
              <w:bCs/>
              <w:noProof/>
              <w:sz w:val="24"/>
            </w:rPr>
            <w:fldChar w:fldCharType="end"/>
          </w:r>
        </w:p>
      </w:sdtContent>
    </w:sdt>
    <w:p w14:paraId="43FB8B64" w14:textId="2F098C74" w:rsidR="00A063FC" w:rsidRPr="00904B64" w:rsidRDefault="005179E0" w:rsidP="00DB06BC">
      <w:pPr>
        <w:pStyle w:val="Heading1"/>
        <w:spacing w:after="120"/>
        <w:rPr>
          <w:b/>
          <w:sz w:val="36"/>
        </w:rPr>
      </w:pPr>
      <w:bookmarkStart w:id="0" w:name="_Toc188260567"/>
      <w:r w:rsidRPr="00904B64">
        <w:rPr>
          <w:b/>
          <w:sz w:val="36"/>
        </w:rPr>
        <w:t>I</w:t>
      </w:r>
      <w:r w:rsidR="00A063FC" w:rsidRPr="00904B64">
        <w:rPr>
          <w:b/>
          <w:sz w:val="36"/>
        </w:rPr>
        <w:t>ntroduction</w:t>
      </w:r>
      <w:bookmarkEnd w:id="0"/>
    </w:p>
    <w:p w14:paraId="31141F83" w14:textId="24217683" w:rsidR="0082059F" w:rsidRPr="00DA5313" w:rsidRDefault="00873C84" w:rsidP="00C00BBE">
      <w:pPr>
        <w:pStyle w:val="NoSpacing"/>
        <w:spacing w:after="120"/>
        <w:jc w:val="both"/>
        <w:rPr>
          <w:sz w:val="24"/>
          <w:szCs w:val="24"/>
        </w:rPr>
      </w:pPr>
      <w:r w:rsidRPr="00DA5313">
        <w:rPr>
          <w:sz w:val="24"/>
          <w:szCs w:val="24"/>
        </w:rPr>
        <w:t>All applicants are</w:t>
      </w:r>
      <w:r w:rsidR="00904B64" w:rsidRPr="00DA5313">
        <w:rPr>
          <w:sz w:val="24"/>
          <w:szCs w:val="24"/>
        </w:rPr>
        <w:t xml:space="preserve"> to indicate that they have </w:t>
      </w:r>
      <w:r w:rsidR="002E61AC" w:rsidRPr="00DA5313">
        <w:rPr>
          <w:sz w:val="24"/>
          <w:szCs w:val="24"/>
        </w:rPr>
        <w:t xml:space="preserve">read this </w:t>
      </w:r>
      <w:r w:rsidR="00904B64" w:rsidRPr="00DA5313">
        <w:rPr>
          <w:sz w:val="24"/>
          <w:szCs w:val="24"/>
        </w:rPr>
        <w:t xml:space="preserve">Supplemental Admission Kit </w:t>
      </w:r>
      <w:r w:rsidR="006E4415">
        <w:rPr>
          <w:sz w:val="24"/>
          <w:szCs w:val="24"/>
        </w:rPr>
        <w:t>(</w:t>
      </w:r>
      <w:r w:rsidR="006E4415" w:rsidRPr="00DA5313">
        <w:rPr>
          <w:sz w:val="24"/>
          <w:szCs w:val="24"/>
        </w:rPr>
        <w:t>in conjunction with the admission Form instructions</w:t>
      </w:r>
      <w:r w:rsidR="006E4415">
        <w:rPr>
          <w:sz w:val="24"/>
          <w:szCs w:val="24"/>
        </w:rPr>
        <w:t>)</w:t>
      </w:r>
      <w:r w:rsidR="006E4415" w:rsidRPr="00DA5313">
        <w:rPr>
          <w:sz w:val="24"/>
          <w:szCs w:val="24"/>
        </w:rPr>
        <w:t xml:space="preserve"> </w:t>
      </w:r>
      <w:r w:rsidRPr="00DA5313">
        <w:rPr>
          <w:sz w:val="24"/>
          <w:szCs w:val="24"/>
        </w:rPr>
        <w:t>in</w:t>
      </w:r>
      <w:r w:rsidR="00904B64" w:rsidRPr="00DA5313">
        <w:rPr>
          <w:sz w:val="24"/>
          <w:szCs w:val="24"/>
        </w:rPr>
        <w:t xml:space="preserve"> preparing their application</w:t>
      </w:r>
      <w:r w:rsidR="00893AE2" w:rsidRPr="00DA5313">
        <w:rPr>
          <w:sz w:val="24"/>
          <w:szCs w:val="24"/>
        </w:rPr>
        <w:t>.</w:t>
      </w:r>
      <w:r w:rsidR="00D00B73" w:rsidRPr="00DA5313">
        <w:rPr>
          <w:sz w:val="24"/>
          <w:szCs w:val="24"/>
        </w:rPr>
        <w:t xml:space="preserve"> </w:t>
      </w:r>
      <w:r w:rsidR="003D5493" w:rsidRPr="00DA5313">
        <w:rPr>
          <w:sz w:val="24"/>
          <w:szCs w:val="24"/>
        </w:rPr>
        <w:t xml:space="preserve"> </w:t>
      </w:r>
      <w:r w:rsidR="00893AE2" w:rsidRPr="00DA5313">
        <w:rPr>
          <w:sz w:val="24"/>
          <w:szCs w:val="24"/>
        </w:rPr>
        <w:t xml:space="preserve">This </w:t>
      </w:r>
      <w:r w:rsidR="00DA5313">
        <w:rPr>
          <w:sz w:val="24"/>
          <w:szCs w:val="24"/>
        </w:rPr>
        <w:t>K</w:t>
      </w:r>
      <w:r w:rsidR="00904B64" w:rsidRPr="00DA5313">
        <w:rPr>
          <w:sz w:val="24"/>
          <w:szCs w:val="24"/>
        </w:rPr>
        <w:t>it</w:t>
      </w:r>
      <w:r w:rsidR="00893AE2" w:rsidRPr="00DA5313">
        <w:rPr>
          <w:sz w:val="24"/>
          <w:szCs w:val="24"/>
        </w:rPr>
        <w:t xml:space="preserve"> will assist with the application</w:t>
      </w:r>
      <w:r w:rsidR="00612E75" w:rsidRPr="00DA5313">
        <w:rPr>
          <w:sz w:val="24"/>
          <w:szCs w:val="24"/>
        </w:rPr>
        <w:t xml:space="preserve"> process and</w:t>
      </w:r>
      <w:r w:rsidR="00893AE2" w:rsidRPr="00DA5313">
        <w:rPr>
          <w:sz w:val="24"/>
          <w:szCs w:val="24"/>
        </w:rPr>
        <w:t xml:space="preserve"> requirements.</w:t>
      </w:r>
      <w:r w:rsidR="00F501DA" w:rsidRPr="00DA5313">
        <w:rPr>
          <w:sz w:val="24"/>
          <w:szCs w:val="24"/>
        </w:rPr>
        <w:t xml:space="preserve"> </w:t>
      </w:r>
      <w:r w:rsidR="003D5493" w:rsidRPr="00DA5313">
        <w:rPr>
          <w:sz w:val="24"/>
          <w:szCs w:val="24"/>
        </w:rPr>
        <w:t xml:space="preserve"> </w:t>
      </w:r>
      <w:r w:rsidR="00F501DA" w:rsidRPr="00DA5313">
        <w:rPr>
          <w:sz w:val="24"/>
          <w:szCs w:val="24"/>
        </w:rPr>
        <w:t>P</w:t>
      </w:r>
      <w:r w:rsidR="00893AE2" w:rsidRPr="00DA5313">
        <w:rPr>
          <w:sz w:val="24"/>
          <w:szCs w:val="24"/>
        </w:rPr>
        <w:t xml:space="preserve">lease ensure you are reading the latest version of the </w:t>
      </w:r>
      <w:r w:rsidRPr="00DA5313">
        <w:rPr>
          <w:sz w:val="24"/>
          <w:szCs w:val="24"/>
        </w:rPr>
        <w:t>kit</w:t>
      </w:r>
      <w:r w:rsidR="00612E75" w:rsidRPr="00DA5313">
        <w:rPr>
          <w:sz w:val="24"/>
          <w:szCs w:val="24"/>
        </w:rPr>
        <w:t xml:space="preserve"> </w:t>
      </w:r>
      <w:r w:rsidR="006642B1" w:rsidRPr="00DA5313">
        <w:rPr>
          <w:sz w:val="24"/>
          <w:szCs w:val="24"/>
        </w:rPr>
        <w:t xml:space="preserve">and </w:t>
      </w:r>
      <w:r w:rsidR="00904B64" w:rsidRPr="00DA5313">
        <w:rPr>
          <w:sz w:val="24"/>
          <w:szCs w:val="24"/>
        </w:rPr>
        <w:t xml:space="preserve">are </w:t>
      </w:r>
      <w:r w:rsidR="0052304C" w:rsidRPr="00DA5313">
        <w:rPr>
          <w:sz w:val="24"/>
          <w:szCs w:val="24"/>
        </w:rPr>
        <w:t>us</w:t>
      </w:r>
      <w:r w:rsidR="00904B64" w:rsidRPr="00DA5313">
        <w:rPr>
          <w:sz w:val="24"/>
          <w:szCs w:val="24"/>
        </w:rPr>
        <w:t>ing</w:t>
      </w:r>
      <w:r w:rsidR="0052304C" w:rsidRPr="00DA5313">
        <w:rPr>
          <w:sz w:val="24"/>
          <w:szCs w:val="24"/>
        </w:rPr>
        <w:t xml:space="preserve"> </w:t>
      </w:r>
      <w:r w:rsidR="006642B1" w:rsidRPr="00DA5313">
        <w:rPr>
          <w:sz w:val="24"/>
          <w:szCs w:val="24"/>
        </w:rPr>
        <w:t xml:space="preserve">the latest forms </w:t>
      </w:r>
      <w:r w:rsidR="00612E75" w:rsidRPr="00DA5313">
        <w:rPr>
          <w:sz w:val="24"/>
          <w:szCs w:val="24"/>
        </w:rPr>
        <w:t xml:space="preserve">which can be found </w:t>
      </w:r>
      <w:hyperlink r:id="rId12" w:history="1">
        <w:r w:rsidR="00982F0B" w:rsidRPr="00DA5313">
          <w:rPr>
            <w:rStyle w:val="Hyperlink"/>
            <w:sz w:val="24"/>
            <w:szCs w:val="24"/>
          </w:rPr>
          <w:t>here</w:t>
        </w:r>
      </w:hyperlink>
      <w:r w:rsidR="00982F0B" w:rsidRPr="00DA5313">
        <w:rPr>
          <w:sz w:val="24"/>
          <w:szCs w:val="24"/>
        </w:rPr>
        <w:t>.</w:t>
      </w:r>
      <w:r w:rsidR="00E40BF5" w:rsidRPr="00DA5313">
        <w:rPr>
          <w:sz w:val="24"/>
          <w:szCs w:val="24"/>
        </w:rPr>
        <w:t xml:space="preserve"> If you have any queries, you should review this document and check the FAQ’s on the website</w:t>
      </w:r>
      <w:r w:rsidR="00CE32A7">
        <w:rPr>
          <w:sz w:val="24"/>
          <w:szCs w:val="24"/>
        </w:rPr>
        <w:t xml:space="preserve"> (link above)</w:t>
      </w:r>
      <w:r w:rsidR="00E40BF5" w:rsidRPr="00DA5313">
        <w:rPr>
          <w:sz w:val="24"/>
          <w:szCs w:val="24"/>
        </w:rPr>
        <w:t xml:space="preserve">.  </w:t>
      </w:r>
    </w:p>
    <w:p w14:paraId="35B169A0" w14:textId="77777777" w:rsidR="00222843" w:rsidRPr="00DA5313" w:rsidRDefault="00222843" w:rsidP="00222843">
      <w:pPr>
        <w:pStyle w:val="NoSpacing"/>
        <w:spacing w:after="120"/>
        <w:jc w:val="center"/>
        <w:rPr>
          <w:b/>
          <w:sz w:val="26"/>
          <w:szCs w:val="26"/>
        </w:rPr>
      </w:pPr>
      <w:r w:rsidRPr="00DA5313">
        <w:rPr>
          <w:b/>
          <w:sz w:val="26"/>
          <w:szCs w:val="26"/>
        </w:rPr>
        <w:t>Please note failure to comply with the procedural requirements for admission may result in your application being delayed and you being requested to adjourn your application.</w:t>
      </w:r>
    </w:p>
    <w:p w14:paraId="72DC245E" w14:textId="2553B7AF" w:rsidR="00DA5313" w:rsidRPr="00DA5313" w:rsidRDefault="00DA5313" w:rsidP="00DA5313">
      <w:pPr>
        <w:pStyle w:val="NoSpacing"/>
        <w:spacing w:after="120"/>
        <w:jc w:val="both"/>
        <w:rPr>
          <w:sz w:val="24"/>
          <w:szCs w:val="24"/>
        </w:rPr>
      </w:pPr>
      <w:r w:rsidRPr="00DA5313">
        <w:rPr>
          <w:sz w:val="24"/>
          <w:szCs w:val="24"/>
        </w:rPr>
        <w:t>All applicants should note that, having completed the requirements for admission, it is expected that applicants are eligible for admission and will keep abreast with the latest legislation to ensure they follow the most current admission requirements/timeframes.  The Board and its staff accept no responsibility for an applicant’s failure to meet the admission requirements and it remains the applicant’s responsibility to comply with all requirements, despite any changes to legislation.</w:t>
      </w:r>
    </w:p>
    <w:p w14:paraId="44AD079A" w14:textId="1F813980" w:rsidR="0082059F" w:rsidRPr="00B41D45" w:rsidRDefault="00B41D45" w:rsidP="00B41D45">
      <w:pPr>
        <w:pStyle w:val="NoSpacing"/>
        <w:spacing w:after="240"/>
        <w:jc w:val="both"/>
        <w:rPr>
          <w:i/>
          <w:iCs/>
          <w:sz w:val="24"/>
          <w:lang w:val="en-AU"/>
        </w:rPr>
      </w:pPr>
      <w:r w:rsidRPr="00904B64">
        <w:rPr>
          <w:sz w:val="24"/>
          <w:lang w:val="en-AU"/>
        </w:rPr>
        <w:t xml:space="preserve">Please note that you are seeking admission to the Supreme Court of Queensland.  </w:t>
      </w:r>
      <w:r w:rsidRPr="00E40BF5">
        <w:rPr>
          <w:b/>
          <w:sz w:val="24"/>
          <w:lang w:val="en-AU"/>
        </w:rPr>
        <w:t>Applications for admission do not constitute litigation</w:t>
      </w:r>
      <w:r w:rsidRPr="00904B64">
        <w:rPr>
          <w:sz w:val="24"/>
          <w:lang w:val="en-AU"/>
        </w:rPr>
        <w:t xml:space="preserve">; </w:t>
      </w:r>
      <w:r>
        <w:rPr>
          <w:sz w:val="24"/>
          <w:lang w:val="en-AU"/>
        </w:rPr>
        <w:t xml:space="preserve">as referred to </w:t>
      </w:r>
      <w:r w:rsidR="00525802">
        <w:rPr>
          <w:sz w:val="24"/>
          <w:lang w:val="en-AU"/>
        </w:rPr>
        <w:t xml:space="preserve">by </w:t>
      </w:r>
      <w:r w:rsidR="00525802" w:rsidRPr="00904B64">
        <w:rPr>
          <w:sz w:val="24"/>
          <w:lang w:val="en-AU"/>
        </w:rPr>
        <w:t>their Honours Justices Dean, Dawson, Toohey and Gaudron</w:t>
      </w:r>
      <w:r w:rsidR="00525802">
        <w:rPr>
          <w:sz w:val="24"/>
          <w:lang w:val="en-AU"/>
        </w:rPr>
        <w:t xml:space="preserve"> </w:t>
      </w:r>
      <w:r w:rsidRPr="00904B64">
        <w:rPr>
          <w:sz w:val="24"/>
          <w:lang w:val="en-AU"/>
        </w:rPr>
        <w:t xml:space="preserve">in the decision of the High Court in </w:t>
      </w:r>
      <w:r w:rsidRPr="00904B64">
        <w:rPr>
          <w:i/>
          <w:iCs/>
          <w:sz w:val="24"/>
          <w:lang w:val="en-AU"/>
        </w:rPr>
        <w:t>Wentworth v New South Wales Bar Association</w:t>
      </w:r>
      <w:r w:rsidRPr="00904B64">
        <w:rPr>
          <w:sz w:val="24"/>
          <w:lang w:val="en-AU"/>
        </w:rPr>
        <w:t xml:space="preserve"> (1992) 176 CLR 239, at</w:t>
      </w:r>
      <w:r w:rsidR="00525802">
        <w:rPr>
          <w:sz w:val="24"/>
          <w:lang w:val="en-AU"/>
        </w:rPr>
        <w:t xml:space="preserve"> paragraphs</w:t>
      </w:r>
      <w:r w:rsidRPr="00904B64">
        <w:rPr>
          <w:sz w:val="24"/>
          <w:lang w:val="en-AU"/>
        </w:rPr>
        <w:t xml:space="preserve"> 12 and </w:t>
      </w:r>
      <w:r w:rsidR="00525802">
        <w:rPr>
          <w:sz w:val="24"/>
          <w:lang w:val="en-AU"/>
        </w:rPr>
        <w:t>13</w:t>
      </w:r>
      <w:r>
        <w:rPr>
          <w:sz w:val="24"/>
          <w:lang w:val="en-AU"/>
        </w:rPr>
        <w:t>.</w:t>
      </w:r>
      <w:r w:rsidRPr="00904B64">
        <w:rPr>
          <w:sz w:val="24"/>
          <w:lang w:val="en-AU"/>
        </w:rPr>
        <w:t xml:space="preserve"> </w:t>
      </w:r>
    </w:p>
    <w:p w14:paraId="1F0CB9EB" w14:textId="77777777" w:rsidR="004270C2" w:rsidRPr="00B41D45" w:rsidRDefault="004270C2" w:rsidP="00DB06BC">
      <w:pPr>
        <w:pStyle w:val="Heading2"/>
        <w:spacing w:before="120" w:after="120"/>
        <w:rPr>
          <w:b/>
          <w:sz w:val="36"/>
          <w:szCs w:val="36"/>
        </w:rPr>
      </w:pPr>
      <w:bookmarkStart w:id="1" w:name="_Toc188260568"/>
      <w:r w:rsidRPr="00B41D45">
        <w:rPr>
          <w:b/>
          <w:sz w:val="36"/>
          <w:szCs w:val="36"/>
        </w:rPr>
        <w:t>The Legal Practitioners Admissions Board</w:t>
      </w:r>
      <w:bookmarkEnd w:id="1"/>
    </w:p>
    <w:p w14:paraId="06B72AB7" w14:textId="29BD21B8" w:rsidR="00CB599E" w:rsidRPr="00C00BBE" w:rsidRDefault="00F501DA" w:rsidP="00C00BBE">
      <w:pPr>
        <w:pStyle w:val="NoSpacing"/>
        <w:spacing w:after="120"/>
        <w:jc w:val="both"/>
        <w:rPr>
          <w:sz w:val="24"/>
        </w:rPr>
      </w:pPr>
      <w:r w:rsidRPr="00904B64">
        <w:rPr>
          <w:sz w:val="24"/>
        </w:rPr>
        <w:t>The Legal Practitioners Admissions Board</w:t>
      </w:r>
      <w:r w:rsidR="009E0AED" w:rsidRPr="00904B64">
        <w:rPr>
          <w:sz w:val="24"/>
        </w:rPr>
        <w:t xml:space="preserve"> (the Board)</w:t>
      </w:r>
      <w:r w:rsidRPr="00904B64">
        <w:rPr>
          <w:sz w:val="24"/>
        </w:rPr>
        <w:t xml:space="preserve"> is </w:t>
      </w:r>
      <w:r w:rsidR="00612E75" w:rsidRPr="00904B64">
        <w:rPr>
          <w:sz w:val="24"/>
        </w:rPr>
        <w:t xml:space="preserve">a statutory body </w:t>
      </w:r>
      <w:r w:rsidRPr="00904B64">
        <w:rPr>
          <w:sz w:val="24"/>
        </w:rPr>
        <w:t xml:space="preserve">located </w:t>
      </w:r>
      <w:r w:rsidR="00873C84">
        <w:rPr>
          <w:sz w:val="24"/>
        </w:rPr>
        <w:t>at</w:t>
      </w:r>
      <w:r w:rsidRPr="00904B64">
        <w:rPr>
          <w:sz w:val="24"/>
        </w:rPr>
        <w:t xml:space="preserve"> Law Society House, 179 Ann Street, Brisbane.  </w:t>
      </w:r>
      <w:r w:rsidR="00C00BBE">
        <w:rPr>
          <w:sz w:val="24"/>
        </w:rPr>
        <w:t>T</w:t>
      </w:r>
      <w:r w:rsidR="00873C84">
        <w:rPr>
          <w:sz w:val="24"/>
        </w:rPr>
        <w:t>he</w:t>
      </w:r>
      <w:r w:rsidR="00612E75" w:rsidRPr="00904B64">
        <w:rPr>
          <w:sz w:val="24"/>
        </w:rPr>
        <w:t xml:space="preserve"> Board is a separate entity to t</w:t>
      </w:r>
      <w:r w:rsidR="00873C84">
        <w:rPr>
          <w:sz w:val="24"/>
        </w:rPr>
        <w:t>he Queensland Law Society (QLS), i.e.</w:t>
      </w:r>
      <w:r w:rsidR="00612E75" w:rsidRPr="00904B64">
        <w:rPr>
          <w:sz w:val="24"/>
        </w:rPr>
        <w:t xml:space="preserve"> it is not part of QLS</w:t>
      </w:r>
      <w:r w:rsidR="00D04FC2" w:rsidRPr="00904B64">
        <w:rPr>
          <w:sz w:val="24"/>
        </w:rPr>
        <w:t xml:space="preserve"> </w:t>
      </w:r>
      <w:r w:rsidR="00BD7267" w:rsidRPr="00904B64">
        <w:rPr>
          <w:sz w:val="24"/>
        </w:rPr>
        <w:t xml:space="preserve">and </w:t>
      </w:r>
      <w:r w:rsidR="00873C84">
        <w:rPr>
          <w:sz w:val="24"/>
        </w:rPr>
        <w:t xml:space="preserve">it </w:t>
      </w:r>
      <w:r w:rsidR="00BD7267" w:rsidRPr="00904B64">
        <w:rPr>
          <w:sz w:val="24"/>
        </w:rPr>
        <w:t>is not</w:t>
      </w:r>
      <w:r w:rsidR="00D04FC2" w:rsidRPr="00904B64">
        <w:rPr>
          <w:sz w:val="24"/>
        </w:rPr>
        <w:t xml:space="preserve"> the ‘QLS Admissions Board’</w:t>
      </w:r>
      <w:r w:rsidR="00612E75" w:rsidRPr="00904B64">
        <w:rPr>
          <w:sz w:val="24"/>
        </w:rPr>
        <w:t>.</w:t>
      </w:r>
      <w:r w:rsidR="00904B64" w:rsidRPr="00904B64">
        <w:rPr>
          <w:sz w:val="24"/>
        </w:rPr>
        <w:t xml:space="preserve">  </w:t>
      </w:r>
      <w:r w:rsidR="00CB599E">
        <w:rPr>
          <w:sz w:val="24"/>
        </w:rPr>
        <w:t xml:space="preserve">The Board is also separate to the Supreme Court of Queensland which is the admitting authority and </w:t>
      </w:r>
      <w:r w:rsidR="00873C84">
        <w:rPr>
          <w:sz w:val="24"/>
        </w:rPr>
        <w:t>retains</w:t>
      </w:r>
      <w:r w:rsidR="00CB599E">
        <w:rPr>
          <w:sz w:val="24"/>
        </w:rPr>
        <w:t xml:space="preserve"> inherent jurisdiction in rela</w:t>
      </w:r>
      <w:r w:rsidR="00C00BBE">
        <w:rPr>
          <w:sz w:val="24"/>
        </w:rPr>
        <w:t>tion to admission applications.</w:t>
      </w:r>
    </w:p>
    <w:p w14:paraId="2271319E" w14:textId="77777777" w:rsidR="006E4415" w:rsidRDefault="00904B64" w:rsidP="006E4415">
      <w:pPr>
        <w:pStyle w:val="NoSpacing"/>
        <w:spacing w:after="240"/>
        <w:jc w:val="both"/>
        <w:rPr>
          <w:sz w:val="24"/>
        </w:rPr>
      </w:pPr>
      <w:r w:rsidRPr="00904B64">
        <w:rPr>
          <w:sz w:val="24"/>
        </w:rPr>
        <w:t>The Board is also not a ‘standing’ Board</w:t>
      </w:r>
      <w:r w:rsidR="00CB599E">
        <w:rPr>
          <w:sz w:val="24"/>
        </w:rPr>
        <w:t xml:space="preserve">, i.e. the Board members are </w:t>
      </w:r>
      <w:r w:rsidR="00371A7E">
        <w:rPr>
          <w:sz w:val="24"/>
        </w:rPr>
        <w:t xml:space="preserve">not </w:t>
      </w:r>
      <w:r w:rsidR="00CB599E">
        <w:rPr>
          <w:sz w:val="24"/>
        </w:rPr>
        <w:t xml:space="preserve">physically located </w:t>
      </w:r>
      <w:r w:rsidR="00873C84">
        <w:rPr>
          <w:sz w:val="24"/>
        </w:rPr>
        <w:t>at</w:t>
      </w:r>
      <w:r w:rsidR="00CB599E">
        <w:rPr>
          <w:sz w:val="24"/>
        </w:rPr>
        <w:t xml:space="preserve"> the Board’s premises at all times.  </w:t>
      </w:r>
      <w:r w:rsidR="00873C84" w:rsidRPr="00E40BF5">
        <w:rPr>
          <w:b/>
          <w:sz w:val="24"/>
        </w:rPr>
        <w:t>The</w:t>
      </w:r>
      <w:r w:rsidR="00CB599E" w:rsidRPr="00E40BF5">
        <w:rPr>
          <w:b/>
          <w:sz w:val="24"/>
        </w:rPr>
        <w:t xml:space="preserve"> Board’s staff</w:t>
      </w:r>
      <w:r w:rsidR="00CB599E">
        <w:rPr>
          <w:sz w:val="24"/>
        </w:rPr>
        <w:t xml:space="preserve">, with whom you will be communicating in respect of your application, </w:t>
      </w:r>
      <w:r w:rsidR="00CB599E" w:rsidRPr="00E40BF5">
        <w:rPr>
          <w:b/>
          <w:sz w:val="24"/>
        </w:rPr>
        <w:t>are</w:t>
      </w:r>
      <w:r w:rsidR="00873C84" w:rsidRPr="00E40BF5">
        <w:rPr>
          <w:b/>
          <w:sz w:val="24"/>
        </w:rPr>
        <w:t xml:space="preserve"> </w:t>
      </w:r>
      <w:r w:rsidR="00CB599E" w:rsidRPr="00E40BF5">
        <w:rPr>
          <w:b/>
          <w:sz w:val="24"/>
        </w:rPr>
        <w:t xml:space="preserve">NOT </w:t>
      </w:r>
      <w:r w:rsidR="00873C84" w:rsidRPr="00E40BF5">
        <w:rPr>
          <w:b/>
          <w:sz w:val="24"/>
        </w:rPr>
        <w:t xml:space="preserve">on </w:t>
      </w:r>
      <w:r w:rsidR="00CB599E" w:rsidRPr="00E40BF5">
        <w:rPr>
          <w:b/>
          <w:sz w:val="24"/>
        </w:rPr>
        <w:t>the Board and therefore cannot make decisions relation to your application.</w:t>
      </w:r>
      <w:r w:rsidR="00CB599E">
        <w:rPr>
          <w:sz w:val="24"/>
        </w:rPr>
        <w:t xml:space="preserve">  This is particularly important to note if you wish to make any requests </w:t>
      </w:r>
      <w:r w:rsidR="00873C84">
        <w:rPr>
          <w:sz w:val="24"/>
        </w:rPr>
        <w:t>in respect of your application.</w:t>
      </w:r>
      <w:r w:rsidR="006E4415" w:rsidRPr="006E4415">
        <w:rPr>
          <w:sz w:val="24"/>
        </w:rPr>
        <w:t xml:space="preserve"> </w:t>
      </w:r>
    </w:p>
    <w:p w14:paraId="4B0394E1" w14:textId="77777777" w:rsidR="00C7355D" w:rsidRDefault="006E4415" w:rsidP="00C7355D">
      <w:pPr>
        <w:spacing w:after="120"/>
        <w:ind w:right="49"/>
        <w:rPr>
          <w:rFonts w:eastAsiaTheme="minorEastAsia"/>
          <w:b/>
          <w:sz w:val="24"/>
          <w:lang w:val="en-US"/>
        </w:rPr>
      </w:pPr>
      <w:r w:rsidRPr="00904B64">
        <w:rPr>
          <w:sz w:val="24"/>
        </w:rPr>
        <w:lastRenderedPageBreak/>
        <w:t xml:space="preserve">You are free to contact the Board’s staff at any time, however if you wish to do so, </w:t>
      </w:r>
      <w:r w:rsidRPr="00A205BA">
        <w:rPr>
          <w:sz w:val="24"/>
          <w:u w:val="single"/>
        </w:rPr>
        <w:t>please ensure you demonstrate courtesy, respect and professionalism towards all staff.</w:t>
      </w:r>
      <w:r w:rsidRPr="00E40BF5">
        <w:rPr>
          <w:sz w:val="24"/>
        </w:rPr>
        <w:t xml:space="preserve"> </w:t>
      </w:r>
      <w:r w:rsidR="00C7355D" w:rsidRPr="00803A42">
        <w:rPr>
          <w:rFonts w:eastAsiaTheme="minorEastAsia"/>
          <w:b/>
          <w:sz w:val="24"/>
          <w:lang w:val="en-US"/>
        </w:rPr>
        <w:t>All applicants MUST</w:t>
      </w:r>
      <w:r w:rsidR="00C7355D">
        <w:rPr>
          <w:rFonts w:eastAsiaTheme="minorEastAsia"/>
          <w:b/>
          <w:sz w:val="24"/>
          <w:lang w:val="en-US"/>
        </w:rPr>
        <w:t>:</w:t>
      </w:r>
    </w:p>
    <w:p w14:paraId="63735367" w14:textId="77777777" w:rsidR="00C7355D" w:rsidRDefault="00C7355D" w:rsidP="00C7355D">
      <w:pPr>
        <w:numPr>
          <w:ilvl w:val="0"/>
          <w:numId w:val="12"/>
        </w:numPr>
        <w:spacing w:after="0"/>
        <w:ind w:left="0" w:right="49" w:firstLine="0"/>
        <w:rPr>
          <w:rFonts w:eastAsiaTheme="minorEastAsia"/>
          <w:sz w:val="24"/>
          <w:lang w:val="en-US"/>
        </w:rPr>
      </w:pPr>
      <w:r>
        <w:rPr>
          <w:rFonts w:eastAsiaTheme="minorEastAsia"/>
          <w:sz w:val="24"/>
          <w:lang w:val="en-US"/>
        </w:rPr>
        <w:t>Review the affidavit instructions in conduction with reviewing these Form 7 instructions;</w:t>
      </w:r>
    </w:p>
    <w:p w14:paraId="5A538430" w14:textId="77777777" w:rsidR="00C7355D" w:rsidRDefault="00C7355D" w:rsidP="00C7355D">
      <w:pPr>
        <w:numPr>
          <w:ilvl w:val="0"/>
          <w:numId w:val="12"/>
        </w:numPr>
        <w:spacing w:after="0"/>
        <w:ind w:left="0" w:right="49" w:firstLine="0"/>
        <w:rPr>
          <w:rFonts w:eastAsiaTheme="minorEastAsia"/>
          <w:sz w:val="24"/>
          <w:lang w:val="en-US"/>
        </w:rPr>
      </w:pPr>
      <w:r>
        <w:rPr>
          <w:rFonts w:eastAsiaTheme="minorEastAsia"/>
          <w:sz w:val="24"/>
          <w:lang w:val="en-US"/>
        </w:rPr>
        <w:t>READ the Supplement Admission Kit;</w:t>
      </w:r>
    </w:p>
    <w:p w14:paraId="5103033F" w14:textId="78AA9A28" w:rsidR="00C7355D" w:rsidRPr="002E6681" w:rsidRDefault="00C7355D" w:rsidP="00C7355D">
      <w:pPr>
        <w:numPr>
          <w:ilvl w:val="0"/>
          <w:numId w:val="12"/>
        </w:numPr>
        <w:spacing w:after="0"/>
        <w:ind w:left="567" w:right="49" w:hanging="567"/>
        <w:rPr>
          <w:rFonts w:eastAsiaTheme="minorEastAsia"/>
          <w:sz w:val="24"/>
          <w:lang w:val="en-US"/>
        </w:rPr>
      </w:pPr>
      <w:r w:rsidRPr="002E6681">
        <w:rPr>
          <w:rFonts w:eastAsiaTheme="minorEastAsia"/>
          <w:sz w:val="24"/>
          <w:lang w:val="en-US"/>
        </w:rPr>
        <w:t>Take into consideration that</w:t>
      </w:r>
      <w:r w:rsidR="00A50DC9" w:rsidRPr="002E6681">
        <w:rPr>
          <w:rFonts w:eastAsiaTheme="minorEastAsia"/>
          <w:sz w:val="24"/>
          <w:lang w:val="en-US"/>
        </w:rPr>
        <w:t>, when speaking to the Board’s staff,</w:t>
      </w:r>
      <w:r w:rsidRPr="002E6681">
        <w:rPr>
          <w:rFonts w:eastAsiaTheme="minorEastAsia"/>
          <w:sz w:val="24"/>
          <w:lang w:val="en-US"/>
        </w:rPr>
        <w:t xml:space="preserve"> all communications should be treated as if you are speaking to the Board itself; </w:t>
      </w:r>
    </w:p>
    <w:p w14:paraId="7BA0719B" w14:textId="77777777" w:rsidR="00C7355D" w:rsidRPr="004E11D4" w:rsidRDefault="00C7355D" w:rsidP="00C7355D">
      <w:pPr>
        <w:numPr>
          <w:ilvl w:val="0"/>
          <w:numId w:val="12"/>
        </w:numPr>
        <w:spacing w:after="240"/>
        <w:ind w:left="567" w:right="49" w:hanging="567"/>
        <w:rPr>
          <w:rFonts w:eastAsiaTheme="minorEastAsia"/>
          <w:sz w:val="24"/>
          <w:lang w:val="en-US"/>
        </w:rPr>
      </w:pPr>
      <w:r w:rsidRPr="002E6681">
        <w:rPr>
          <w:rFonts w:eastAsiaTheme="minorEastAsia"/>
          <w:sz w:val="24"/>
          <w:lang w:val="en-US"/>
        </w:rPr>
        <w:t>Be mindful of how you approach the Board’s staff as inappropriate</w:t>
      </w:r>
      <w:r>
        <w:rPr>
          <w:rFonts w:eastAsiaTheme="minorEastAsia"/>
          <w:sz w:val="24"/>
          <w:lang w:val="en-US"/>
        </w:rPr>
        <w:t xml:space="preserve"> behavior and language will </w:t>
      </w:r>
      <w:r w:rsidRPr="004E11D4">
        <w:rPr>
          <w:rFonts w:eastAsiaTheme="minorEastAsia"/>
          <w:sz w:val="24"/>
          <w:lang w:val="en-US"/>
        </w:rPr>
        <w:t xml:space="preserve">not be tolerated; the Board will be informed </w:t>
      </w:r>
      <w:r>
        <w:rPr>
          <w:rFonts w:eastAsiaTheme="minorEastAsia"/>
          <w:sz w:val="24"/>
          <w:lang w:val="en-US"/>
        </w:rPr>
        <w:t>of any</w:t>
      </w:r>
      <w:r w:rsidRPr="008F4BFD">
        <w:rPr>
          <w:rFonts w:eastAsiaTheme="minorEastAsia"/>
          <w:sz w:val="24"/>
          <w:lang w:val="en-US"/>
        </w:rPr>
        <w:t xml:space="preserve"> </w:t>
      </w:r>
      <w:r>
        <w:rPr>
          <w:rFonts w:eastAsiaTheme="minorEastAsia"/>
          <w:sz w:val="24"/>
          <w:lang w:val="en-US"/>
        </w:rPr>
        <w:t>inappropriate behavior and language a</w:t>
      </w:r>
      <w:r w:rsidRPr="004E11D4">
        <w:rPr>
          <w:rFonts w:eastAsiaTheme="minorEastAsia"/>
          <w:sz w:val="24"/>
          <w:lang w:val="en-US"/>
        </w:rPr>
        <w:t xml:space="preserve">nd this may impact its assessment of your suitability for admission; </w:t>
      </w:r>
    </w:p>
    <w:p w14:paraId="01F04A25" w14:textId="4517DE0E" w:rsidR="00A063FC" w:rsidRPr="00873C84" w:rsidRDefault="00973BD6" w:rsidP="004F1D9A">
      <w:pPr>
        <w:pStyle w:val="Heading2"/>
        <w:spacing w:before="120" w:after="120"/>
        <w:jc w:val="center"/>
        <w:rPr>
          <w:b/>
          <w:sz w:val="36"/>
          <w:szCs w:val="36"/>
        </w:rPr>
      </w:pPr>
      <w:bookmarkStart w:id="2" w:name="_Toc188260569"/>
      <w:r w:rsidRPr="00873C84">
        <w:rPr>
          <w:b/>
          <w:sz w:val="36"/>
          <w:szCs w:val="36"/>
        </w:rPr>
        <w:t>About Admission</w:t>
      </w:r>
      <w:bookmarkEnd w:id="2"/>
    </w:p>
    <w:p w14:paraId="2B4A8537" w14:textId="77777777" w:rsidR="00DA5313" w:rsidRPr="00DA5313" w:rsidRDefault="00B41D45" w:rsidP="00DB06BC">
      <w:pPr>
        <w:pStyle w:val="NoSpacing"/>
        <w:spacing w:after="120"/>
        <w:jc w:val="center"/>
        <w:rPr>
          <w:b/>
          <w:sz w:val="28"/>
        </w:rPr>
      </w:pPr>
      <w:r w:rsidRPr="00DA5313">
        <w:rPr>
          <w:b/>
          <w:sz w:val="28"/>
        </w:rPr>
        <w:t>Admission to the legal profession is a PRIVILEGE – not a right.</w:t>
      </w:r>
    </w:p>
    <w:p w14:paraId="21713FC8" w14:textId="6A0DB7A1" w:rsidR="009E0AED" w:rsidRPr="00C00BBE" w:rsidRDefault="00893AE2" w:rsidP="00C00BBE">
      <w:pPr>
        <w:pStyle w:val="NoSpacing"/>
        <w:spacing w:after="240"/>
        <w:rPr>
          <w:sz w:val="24"/>
        </w:rPr>
      </w:pPr>
      <w:r w:rsidRPr="00873C84">
        <w:rPr>
          <w:sz w:val="24"/>
        </w:rPr>
        <w:t>The Supreme Court of Queensland may admit a</w:t>
      </w:r>
      <w:r w:rsidR="009E0AED" w:rsidRPr="00873C84">
        <w:rPr>
          <w:sz w:val="24"/>
        </w:rPr>
        <w:t xml:space="preserve"> person as lawyer</w:t>
      </w:r>
      <w:r w:rsidR="00C00BBE">
        <w:rPr>
          <w:sz w:val="24"/>
        </w:rPr>
        <w:t>, if the person:</w:t>
      </w:r>
    </w:p>
    <w:p w14:paraId="436E28B9" w14:textId="77777777" w:rsidR="00A063FC" w:rsidRPr="00873C84" w:rsidRDefault="00893AE2" w:rsidP="00873C84">
      <w:pPr>
        <w:pStyle w:val="NoSpacing"/>
        <w:numPr>
          <w:ilvl w:val="0"/>
          <w:numId w:val="18"/>
        </w:numPr>
        <w:ind w:left="567" w:hanging="567"/>
        <w:rPr>
          <w:sz w:val="24"/>
        </w:rPr>
      </w:pPr>
      <w:r w:rsidRPr="00873C84">
        <w:rPr>
          <w:sz w:val="24"/>
        </w:rPr>
        <w:t>is over 18 years of age; and</w:t>
      </w:r>
    </w:p>
    <w:p w14:paraId="741D26CF" w14:textId="77777777" w:rsidR="00893AE2" w:rsidRPr="00873C84" w:rsidRDefault="00893AE2" w:rsidP="00873C84">
      <w:pPr>
        <w:pStyle w:val="NoSpacing"/>
        <w:numPr>
          <w:ilvl w:val="0"/>
          <w:numId w:val="18"/>
        </w:numPr>
        <w:ind w:left="567" w:hanging="567"/>
        <w:rPr>
          <w:sz w:val="24"/>
        </w:rPr>
      </w:pPr>
      <w:r w:rsidRPr="00873C84">
        <w:rPr>
          <w:sz w:val="24"/>
        </w:rPr>
        <w:t>is not already admitted to the Australian legal profession; and</w:t>
      </w:r>
    </w:p>
    <w:p w14:paraId="0C096B33" w14:textId="121DD92F" w:rsidR="005B2AD0" w:rsidRPr="00873C84" w:rsidRDefault="00893AE2" w:rsidP="00873C84">
      <w:pPr>
        <w:pStyle w:val="NoSpacing"/>
        <w:numPr>
          <w:ilvl w:val="0"/>
          <w:numId w:val="18"/>
        </w:numPr>
        <w:ind w:left="567" w:hanging="567"/>
        <w:rPr>
          <w:sz w:val="24"/>
        </w:rPr>
      </w:pPr>
      <w:r w:rsidRPr="00873C84">
        <w:rPr>
          <w:sz w:val="24"/>
        </w:rPr>
        <w:t xml:space="preserve">has attained the </w:t>
      </w:r>
      <w:r w:rsidR="00873C84" w:rsidRPr="00873C84">
        <w:rPr>
          <w:sz w:val="24"/>
        </w:rPr>
        <w:t>required</w:t>
      </w:r>
      <w:r w:rsidRPr="00873C84">
        <w:rPr>
          <w:sz w:val="24"/>
        </w:rPr>
        <w:t xml:space="preserve"> academic qualifications</w:t>
      </w:r>
      <w:r w:rsidR="009E0AED" w:rsidRPr="00873C84">
        <w:rPr>
          <w:sz w:val="24"/>
        </w:rPr>
        <w:t xml:space="preserve"> and practical legal training</w:t>
      </w:r>
      <w:r w:rsidR="005B2AD0" w:rsidRPr="00873C84">
        <w:rPr>
          <w:sz w:val="24"/>
        </w:rPr>
        <w:t>, defined as either ‘approved’ or ‘corresponding’</w:t>
      </w:r>
      <w:r w:rsidR="00873C84" w:rsidRPr="00873C84">
        <w:rPr>
          <w:sz w:val="24"/>
        </w:rPr>
        <w:t xml:space="preserve"> (see section 30 of the Legal Profession Act)</w:t>
      </w:r>
      <w:r w:rsidRPr="00873C84">
        <w:rPr>
          <w:sz w:val="24"/>
        </w:rPr>
        <w:t>;</w:t>
      </w:r>
      <w:r w:rsidR="00873C84" w:rsidRPr="00873C84">
        <w:rPr>
          <w:sz w:val="24"/>
        </w:rPr>
        <w:t xml:space="preserve"> and</w:t>
      </w:r>
    </w:p>
    <w:p w14:paraId="1D66B8BB" w14:textId="215A98E6" w:rsidR="00893AE2" w:rsidRPr="00873C84" w:rsidRDefault="005B2AD0" w:rsidP="00873C84">
      <w:pPr>
        <w:pStyle w:val="NoSpacing"/>
        <w:numPr>
          <w:ilvl w:val="0"/>
          <w:numId w:val="18"/>
        </w:numPr>
        <w:ind w:left="567" w:hanging="567"/>
        <w:rPr>
          <w:sz w:val="24"/>
        </w:rPr>
      </w:pPr>
      <w:r w:rsidRPr="00873C84">
        <w:rPr>
          <w:sz w:val="24"/>
        </w:rPr>
        <w:t>has sufficient knowledge o</w:t>
      </w:r>
      <w:r w:rsidR="00873C84" w:rsidRPr="00873C84">
        <w:rPr>
          <w:sz w:val="24"/>
        </w:rPr>
        <w:t>f</w:t>
      </w:r>
      <w:r w:rsidRPr="00873C84">
        <w:rPr>
          <w:sz w:val="24"/>
        </w:rPr>
        <w:t xml:space="preserve"> written and spoken English to engage in legal practice; </w:t>
      </w:r>
      <w:r w:rsidR="00893AE2" w:rsidRPr="00873C84">
        <w:rPr>
          <w:sz w:val="24"/>
        </w:rPr>
        <w:t>and</w:t>
      </w:r>
    </w:p>
    <w:p w14:paraId="3894328A" w14:textId="7F9F3B91" w:rsidR="00947AAA" w:rsidRPr="00C00BBE" w:rsidRDefault="00723450" w:rsidP="00C00BBE">
      <w:pPr>
        <w:pStyle w:val="NoSpacing"/>
        <w:numPr>
          <w:ilvl w:val="0"/>
          <w:numId w:val="18"/>
        </w:numPr>
        <w:spacing w:after="240"/>
        <w:ind w:left="567" w:hanging="567"/>
        <w:rPr>
          <w:sz w:val="24"/>
        </w:rPr>
      </w:pPr>
      <w:r w:rsidRPr="00873C84">
        <w:rPr>
          <w:sz w:val="24"/>
        </w:rPr>
        <w:t xml:space="preserve">is </w:t>
      </w:r>
      <w:r w:rsidR="0052304C" w:rsidRPr="00873C84">
        <w:rPr>
          <w:sz w:val="24"/>
        </w:rPr>
        <w:t xml:space="preserve">of good fame and character and a </w:t>
      </w:r>
      <w:r w:rsidR="00893AE2" w:rsidRPr="00873C84">
        <w:rPr>
          <w:sz w:val="24"/>
        </w:rPr>
        <w:t>fit and proper person to be admitted.</w:t>
      </w:r>
    </w:p>
    <w:p w14:paraId="5D3DDE3E" w14:textId="2C909A2C" w:rsidR="009E0AED" w:rsidRPr="00873C84" w:rsidRDefault="003D5493" w:rsidP="00C00BBE">
      <w:pPr>
        <w:pStyle w:val="NoSpacing"/>
        <w:spacing w:after="240"/>
        <w:jc w:val="both"/>
        <w:rPr>
          <w:sz w:val="24"/>
        </w:rPr>
      </w:pPr>
      <w:r w:rsidRPr="00873C84">
        <w:rPr>
          <w:sz w:val="24"/>
        </w:rPr>
        <w:t>The</w:t>
      </w:r>
      <w:r w:rsidR="00893AE2" w:rsidRPr="00873C84">
        <w:rPr>
          <w:sz w:val="24"/>
        </w:rPr>
        <w:t xml:space="preserve"> role of the Board</w:t>
      </w:r>
      <w:r w:rsidRPr="00873C84">
        <w:rPr>
          <w:sz w:val="24"/>
        </w:rPr>
        <w:t xml:space="preserve"> is</w:t>
      </w:r>
      <w:r w:rsidR="00893AE2" w:rsidRPr="00873C84">
        <w:rPr>
          <w:sz w:val="24"/>
        </w:rPr>
        <w:t xml:space="preserve"> to assess </w:t>
      </w:r>
      <w:r w:rsidR="009E0AED" w:rsidRPr="00873C84">
        <w:rPr>
          <w:sz w:val="24"/>
        </w:rPr>
        <w:t>each application</w:t>
      </w:r>
      <w:r w:rsidR="00893AE2" w:rsidRPr="00873C84">
        <w:rPr>
          <w:sz w:val="24"/>
        </w:rPr>
        <w:t xml:space="preserve"> for admission</w:t>
      </w:r>
      <w:r w:rsidR="00873C84" w:rsidRPr="00873C84">
        <w:rPr>
          <w:sz w:val="24"/>
        </w:rPr>
        <w:t xml:space="preserve"> and make a recommendation to the Supreme Court in relation to each application</w:t>
      </w:r>
      <w:r w:rsidR="00893AE2" w:rsidRPr="00873C84">
        <w:rPr>
          <w:sz w:val="24"/>
        </w:rPr>
        <w:t>.</w:t>
      </w:r>
      <w:r w:rsidR="009E0AED" w:rsidRPr="00873C84">
        <w:rPr>
          <w:sz w:val="24"/>
        </w:rPr>
        <w:t xml:space="preserve"> </w:t>
      </w:r>
      <w:r w:rsidR="00893AE2" w:rsidRPr="00873C84">
        <w:rPr>
          <w:sz w:val="24"/>
        </w:rPr>
        <w:t xml:space="preserve"> If </w:t>
      </w:r>
      <w:r w:rsidR="009E0AED" w:rsidRPr="00873C84">
        <w:rPr>
          <w:sz w:val="24"/>
        </w:rPr>
        <w:t xml:space="preserve">the Board is </w:t>
      </w:r>
      <w:r w:rsidR="00893AE2" w:rsidRPr="00873C84">
        <w:rPr>
          <w:sz w:val="24"/>
        </w:rPr>
        <w:t xml:space="preserve">satisfied with the eligibility and suitability </w:t>
      </w:r>
      <w:r w:rsidR="00873C84" w:rsidRPr="00873C84">
        <w:rPr>
          <w:sz w:val="24"/>
        </w:rPr>
        <w:t xml:space="preserve">for admission </w:t>
      </w:r>
      <w:r w:rsidR="00893AE2" w:rsidRPr="00873C84">
        <w:rPr>
          <w:sz w:val="24"/>
        </w:rPr>
        <w:t>of an applicant, the Board will issue a Certificate of Recommendation</w:t>
      </w:r>
      <w:r w:rsidR="00873C84" w:rsidRPr="00873C84">
        <w:rPr>
          <w:sz w:val="24"/>
        </w:rPr>
        <w:t xml:space="preserve"> (Form 22)</w:t>
      </w:r>
      <w:r w:rsidR="00893AE2" w:rsidRPr="00873C84">
        <w:rPr>
          <w:sz w:val="24"/>
        </w:rPr>
        <w:t>.</w:t>
      </w:r>
      <w:r w:rsidR="009E0AED" w:rsidRPr="00873C84">
        <w:rPr>
          <w:sz w:val="24"/>
        </w:rPr>
        <w:t xml:space="preserve"> </w:t>
      </w:r>
      <w:r w:rsidR="00893AE2" w:rsidRPr="00873C84">
        <w:rPr>
          <w:sz w:val="24"/>
        </w:rPr>
        <w:t xml:space="preserve"> The applicant will then need to attend an admission </w:t>
      </w:r>
      <w:r w:rsidR="00873C84" w:rsidRPr="00873C84">
        <w:rPr>
          <w:sz w:val="24"/>
        </w:rPr>
        <w:t>sitting (</w:t>
      </w:r>
      <w:r w:rsidR="00893AE2" w:rsidRPr="00873C84">
        <w:rPr>
          <w:sz w:val="24"/>
        </w:rPr>
        <w:t>ceremony</w:t>
      </w:r>
      <w:r w:rsidR="00873C84" w:rsidRPr="00873C84">
        <w:rPr>
          <w:sz w:val="24"/>
        </w:rPr>
        <w:t>) to obtain an order (to be admitted) from the Supreme Court,</w:t>
      </w:r>
      <w:r w:rsidR="00893AE2" w:rsidRPr="00873C84">
        <w:rPr>
          <w:sz w:val="24"/>
        </w:rPr>
        <w:t xml:space="preserve"> </w:t>
      </w:r>
      <w:r w:rsidR="009E0AED" w:rsidRPr="00873C84">
        <w:rPr>
          <w:sz w:val="24"/>
        </w:rPr>
        <w:t xml:space="preserve">and take the </w:t>
      </w:r>
      <w:r w:rsidR="0052304C" w:rsidRPr="00873C84">
        <w:rPr>
          <w:sz w:val="24"/>
        </w:rPr>
        <w:t xml:space="preserve">relevant </w:t>
      </w:r>
      <w:r w:rsidR="009E0AED" w:rsidRPr="00873C84">
        <w:rPr>
          <w:sz w:val="24"/>
        </w:rPr>
        <w:t>oath</w:t>
      </w:r>
      <w:r w:rsidR="0052304C" w:rsidRPr="00873C84">
        <w:rPr>
          <w:sz w:val="24"/>
        </w:rPr>
        <w:t>s</w:t>
      </w:r>
      <w:r w:rsidR="009E0AED" w:rsidRPr="00873C84">
        <w:rPr>
          <w:sz w:val="24"/>
        </w:rPr>
        <w:t>/affirmation</w:t>
      </w:r>
      <w:r w:rsidR="0052304C" w:rsidRPr="00873C84">
        <w:rPr>
          <w:sz w:val="24"/>
        </w:rPr>
        <w:t>s</w:t>
      </w:r>
      <w:r w:rsidR="009E0AED" w:rsidRPr="00873C84">
        <w:rPr>
          <w:sz w:val="24"/>
        </w:rPr>
        <w:t>.</w:t>
      </w:r>
    </w:p>
    <w:p w14:paraId="2A3EBE91" w14:textId="0B5C6D86" w:rsidR="00873C84" w:rsidRDefault="009E0AED" w:rsidP="00C00BBE">
      <w:pPr>
        <w:pStyle w:val="NoSpacing"/>
        <w:spacing w:after="240"/>
        <w:jc w:val="both"/>
        <w:rPr>
          <w:sz w:val="24"/>
        </w:rPr>
      </w:pPr>
      <w:r w:rsidRPr="00873C84">
        <w:rPr>
          <w:sz w:val="24"/>
        </w:rPr>
        <w:t>Applicants should not assume that because they have completed academic qualificatio</w:t>
      </w:r>
      <w:r w:rsidR="003D5493" w:rsidRPr="00873C84">
        <w:rPr>
          <w:sz w:val="24"/>
        </w:rPr>
        <w:t>ns and practical legal training</w:t>
      </w:r>
      <w:r w:rsidRPr="00873C84">
        <w:rPr>
          <w:sz w:val="24"/>
        </w:rPr>
        <w:t xml:space="preserve"> that they have a right to be admitted; admission to the legal profession forms part of the inherent jur</w:t>
      </w:r>
      <w:r w:rsidR="00F22C70" w:rsidRPr="00873C84">
        <w:rPr>
          <w:sz w:val="24"/>
        </w:rPr>
        <w:t>isdiction of the Supreme Court.</w:t>
      </w:r>
      <w:r w:rsidR="003D5493" w:rsidRPr="00873C84">
        <w:rPr>
          <w:sz w:val="24"/>
        </w:rPr>
        <w:t xml:space="preserve"> </w:t>
      </w:r>
      <w:r w:rsidR="00F22C70" w:rsidRPr="00873C84">
        <w:rPr>
          <w:sz w:val="24"/>
        </w:rPr>
        <w:t xml:space="preserve"> O</w:t>
      </w:r>
      <w:r w:rsidRPr="00873C84">
        <w:rPr>
          <w:sz w:val="24"/>
        </w:rPr>
        <w:t>nce admitted, an applicant becomes an officer of the Court and holds a privileged position requiring utmost honesty and integrity.</w:t>
      </w:r>
    </w:p>
    <w:p w14:paraId="145627A2" w14:textId="1E1E58EA" w:rsidR="002F612A" w:rsidRPr="00873C84" w:rsidRDefault="00873C84" w:rsidP="00C00BBE">
      <w:pPr>
        <w:pStyle w:val="NoSpacing"/>
        <w:spacing w:after="240"/>
        <w:jc w:val="both"/>
        <w:rPr>
          <w:sz w:val="24"/>
        </w:rPr>
      </w:pPr>
      <w:r>
        <w:rPr>
          <w:sz w:val="24"/>
        </w:rPr>
        <w:t xml:space="preserve">Further, applicants should not assume that a Certificate of Recommendation issued by the Board means they will be admitted, despite a recommendation from the </w:t>
      </w:r>
      <w:r>
        <w:rPr>
          <w:sz w:val="24"/>
        </w:rPr>
        <w:lastRenderedPageBreak/>
        <w:t>Board, it continues to be a decision for the Supreme Court (as the admitting authority) as whether an applicant will be admitted or not.</w:t>
      </w:r>
    </w:p>
    <w:p w14:paraId="1EAF693A" w14:textId="44F85BA6" w:rsidR="00476214" w:rsidRPr="00C00BBE" w:rsidRDefault="00893AE2" w:rsidP="00C00BBE">
      <w:pPr>
        <w:pStyle w:val="NoSpacing"/>
        <w:spacing w:after="240"/>
        <w:jc w:val="both"/>
        <w:rPr>
          <w:sz w:val="24"/>
        </w:rPr>
      </w:pPr>
      <w:r w:rsidRPr="00873C84">
        <w:rPr>
          <w:sz w:val="24"/>
        </w:rPr>
        <w:t xml:space="preserve">Admission </w:t>
      </w:r>
      <w:r w:rsidR="009E0AED" w:rsidRPr="00873C84">
        <w:rPr>
          <w:sz w:val="24"/>
        </w:rPr>
        <w:t xml:space="preserve">also </w:t>
      </w:r>
      <w:r w:rsidRPr="00873C84">
        <w:rPr>
          <w:sz w:val="24"/>
        </w:rPr>
        <w:t xml:space="preserve">does not entitle you to engage in legal practice, </w:t>
      </w:r>
      <w:r w:rsidR="00371A7E">
        <w:rPr>
          <w:sz w:val="24"/>
        </w:rPr>
        <w:t>however</w:t>
      </w:r>
      <w:r w:rsidR="00371A7E" w:rsidRPr="00873C84">
        <w:rPr>
          <w:sz w:val="24"/>
        </w:rPr>
        <w:t xml:space="preserve"> </w:t>
      </w:r>
      <w:r w:rsidRPr="00873C84">
        <w:rPr>
          <w:sz w:val="24"/>
        </w:rPr>
        <w:t xml:space="preserve">it does mean you are </w:t>
      </w:r>
      <w:r w:rsidR="009E0AED" w:rsidRPr="00873C84">
        <w:rPr>
          <w:sz w:val="24"/>
        </w:rPr>
        <w:t>able</w:t>
      </w:r>
      <w:r w:rsidR="002E61AC" w:rsidRPr="00873C84">
        <w:rPr>
          <w:sz w:val="24"/>
        </w:rPr>
        <w:t xml:space="preserve"> to </w:t>
      </w:r>
      <w:r w:rsidR="002E61AC" w:rsidRPr="00873C84">
        <w:rPr>
          <w:sz w:val="24"/>
          <w:u w:val="single"/>
        </w:rPr>
        <w:t>apply for</w:t>
      </w:r>
      <w:r w:rsidR="002E61AC" w:rsidRPr="00873C84">
        <w:rPr>
          <w:sz w:val="24"/>
        </w:rPr>
        <w:t xml:space="preserve"> an Australian </w:t>
      </w:r>
      <w:r w:rsidR="009C29EC" w:rsidRPr="00873C84">
        <w:rPr>
          <w:sz w:val="24"/>
        </w:rPr>
        <w:t>practicing</w:t>
      </w:r>
      <w:r w:rsidR="002E61AC" w:rsidRPr="00873C84">
        <w:rPr>
          <w:sz w:val="24"/>
        </w:rPr>
        <w:t xml:space="preserve"> c</w:t>
      </w:r>
      <w:r w:rsidRPr="00873C84">
        <w:rPr>
          <w:sz w:val="24"/>
        </w:rPr>
        <w:t xml:space="preserve">ertificate. </w:t>
      </w:r>
      <w:r w:rsidR="009E0AED" w:rsidRPr="00873C84">
        <w:rPr>
          <w:sz w:val="24"/>
        </w:rPr>
        <w:t xml:space="preserve"> </w:t>
      </w:r>
      <w:r w:rsidR="00BD431A" w:rsidRPr="00873C84">
        <w:rPr>
          <w:sz w:val="24"/>
        </w:rPr>
        <w:t xml:space="preserve">An application for a </w:t>
      </w:r>
      <w:r w:rsidR="009C29EC" w:rsidRPr="00873C84">
        <w:rPr>
          <w:sz w:val="24"/>
        </w:rPr>
        <w:t>practicing</w:t>
      </w:r>
      <w:r w:rsidR="00BD431A" w:rsidRPr="00873C84">
        <w:rPr>
          <w:sz w:val="24"/>
        </w:rPr>
        <w:t xml:space="preserve"> certificate in </w:t>
      </w:r>
      <w:r w:rsidR="00D71D48" w:rsidRPr="00873C84">
        <w:rPr>
          <w:sz w:val="24"/>
        </w:rPr>
        <w:t>Queensland</w:t>
      </w:r>
      <w:r w:rsidR="00BD431A" w:rsidRPr="00873C84">
        <w:rPr>
          <w:sz w:val="24"/>
        </w:rPr>
        <w:t xml:space="preserve"> needs to be made</w:t>
      </w:r>
      <w:r w:rsidR="00D71D48" w:rsidRPr="00873C84">
        <w:rPr>
          <w:sz w:val="24"/>
        </w:rPr>
        <w:t xml:space="preserve"> </w:t>
      </w:r>
      <w:r w:rsidR="003D5493" w:rsidRPr="00873C84">
        <w:rPr>
          <w:sz w:val="24"/>
        </w:rPr>
        <w:t xml:space="preserve">after admission </w:t>
      </w:r>
      <w:r w:rsidR="00D71D48" w:rsidRPr="00873C84">
        <w:rPr>
          <w:sz w:val="24"/>
        </w:rPr>
        <w:t xml:space="preserve">to the Queensland Law Society </w:t>
      </w:r>
      <w:r w:rsidR="00BD431A" w:rsidRPr="00873C84">
        <w:rPr>
          <w:sz w:val="24"/>
        </w:rPr>
        <w:t>or the</w:t>
      </w:r>
      <w:r w:rsidR="009E0AED" w:rsidRPr="00873C84">
        <w:rPr>
          <w:sz w:val="24"/>
        </w:rPr>
        <w:t xml:space="preserve"> Bar Association of Queensland.</w:t>
      </w:r>
    </w:p>
    <w:p w14:paraId="176151BA" w14:textId="77777777" w:rsidR="005772F1" w:rsidRPr="00973BD6" w:rsidRDefault="005772F1" w:rsidP="00843FA4">
      <w:pPr>
        <w:pStyle w:val="Heading2"/>
        <w:spacing w:before="0" w:after="120"/>
        <w:rPr>
          <w:b/>
          <w:sz w:val="32"/>
          <w:szCs w:val="32"/>
        </w:rPr>
      </w:pPr>
      <w:bookmarkStart w:id="3" w:name="_Toc188260570"/>
      <w:r w:rsidRPr="00973BD6">
        <w:rPr>
          <w:b/>
          <w:sz w:val="32"/>
          <w:szCs w:val="32"/>
        </w:rPr>
        <w:t>Admission to the legal profession is an application to the Supreme Court</w:t>
      </w:r>
      <w:bookmarkEnd w:id="3"/>
    </w:p>
    <w:p w14:paraId="17DB6206" w14:textId="2C36847E" w:rsidR="00E40BF5" w:rsidRDefault="005772F1" w:rsidP="00E40BF5">
      <w:pPr>
        <w:pStyle w:val="NoSpacing"/>
        <w:spacing w:after="240"/>
        <w:jc w:val="both"/>
        <w:rPr>
          <w:sz w:val="24"/>
          <w:lang w:val="en-AU"/>
        </w:rPr>
      </w:pPr>
      <w:r>
        <w:rPr>
          <w:sz w:val="24"/>
        </w:rPr>
        <w:t xml:space="preserve">Applications for admission are an application to the Supreme Court and should always be treated as such.  </w:t>
      </w:r>
      <w:r w:rsidRPr="00DB06BC">
        <w:rPr>
          <w:b/>
          <w:sz w:val="24"/>
        </w:rPr>
        <w:t>A common mistake</w:t>
      </w:r>
      <w:r>
        <w:rPr>
          <w:sz w:val="24"/>
        </w:rPr>
        <w:t xml:space="preserve"> applicants make is that they approach an application for admission as they</w:t>
      </w:r>
      <w:r w:rsidR="00B41D45">
        <w:rPr>
          <w:sz w:val="24"/>
        </w:rPr>
        <w:t xml:space="preserve"> would an application to enrol </w:t>
      </w:r>
      <w:r>
        <w:rPr>
          <w:sz w:val="24"/>
        </w:rPr>
        <w:t>with their respective university or practical legal training provider, and they overlook the seriousness of such an application.  Applicants should always be mindful to comply with the professional obligations set out in relevant professional conduct rules and that Court etiquette should apply during all stages of their application; such etiquette to also apply to all communications with the Court Registry staff and the Board’s staff.</w:t>
      </w:r>
      <w:r w:rsidR="00E40BF5" w:rsidRPr="00E40BF5">
        <w:rPr>
          <w:sz w:val="24"/>
          <w:lang w:val="en-AU"/>
        </w:rPr>
        <w:t xml:space="preserve"> </w:t>
      </w:r>
    </w:p>
    <w:p w14:paraId="7AF3EF37" w14:textId="48AD0509" w:rsidR="005772F1" w:rsidRPr="00973BD6" w:rsidRDefault="00627AF8" w:rsidP="00843FA4">
      <w:pPr>
        <w:pStyle w:val="Heading2"/>
        <w:spacing w:before="0" w:after="120"/>
        <w:rPr>
          <w:b/>
          <w:sz w:val="32"/>
          <w:szCs w:val="32"/>
        </w:rPr>
      </w:pPr>
      <w:bookmarkStart w:id="4" w:name="_Toc188260571"/>
      <w:r w:rsidRPr="00973BD6">
        <w:rPr>
          <w:b/>
          <w:sz w:val="32"/>
          <w:szCs w:val="32"/>
        </w:rPr>
        <w:t>Relevant L</w:t>
      </w:r>
      <w:r w:rsidR="00A063FC" w:rsidRPr="00973BD6">
        <w:rPr>
          <w:b/>
          <w:sz w:val="32"/>
          <w:szCs w:val="32"/>
        </w:rPr>
        <w:t>egislation</w:t>
      </w:r>
      <w:bookmarkEnd w:id="4"/>
    </w:p>
    <w:p w14:paraId="283A9241" w14:textId="77777777" w:rsidR="006E4415" w:rsidRPr="00DA5313" w:rsidRDefault="002D205D" w:rsidP="006E4415">
      <w:pPr>
        <w:pStyle w:val="NoSpacing"/>
        <w:spacing w:after="120"/>
        <w:jc w:val="both"/>
        <w:rPr>
          <w:sz w:val="24"/>
          <w:szCs w:val="24"/>
        </w:rPr>
      </w:pPr>
      <w:r w:rsidRPr="005772F1">
        <w:rPr>
          <w:sz w:val="24"/>
        </w:rPr>
        <w:t>All applicants</w:t>
      </w:r>
      <w:r w:rsidR="00F501DA" w:rsidRPr="005772F1">
        <w:rPr>
          <w:sz w:val="24"/>
        </w:rPr>
        <w:t xml:space="preserve"> are to refer to the </w:t>
      </w:r>
      <w:r w:rsidR="00F501DA" w:rsidRPr="005772F1">
        <w:rPr>
          <w:i/>
          <w:sz w:val="24"/>
        </w:rPr>
        <w:t xml:space="preserve">Legal Profession Act </w:t>
      </w:r>
      <w:r w:rsidR="002E61AC" w:rsidRPr="005772F1">
        <w:rPr>
          <w:i/>
          <w:sz w:val="24"/>
        </w:rPr>
        <w:t>(Qld)</w:t>
      </w:r>
      <w:r w:rsidR="002E61AC" w:rsidRPr="005772F1">
        <w:rPr>
          <w:sz w:val="24"/>
        </w:rPr>
        <w:t xml:space="preserve"> </w:t>
      </w:r>
      <w:r w:rsidR="00F501DA" w:rsidRPr="005772F1">
        <w:rPr>
          <w:sz w:val="24"/>
        </w:rPr>
        <w:t xml:space="preserve">2007, the </w:t>
      </w:r>
      <w:r w:rsidR="00F501DA" w:rsidRPr="005772F1">
        <w:rPr>
          <w:i/>
          <w:sz w:val="24"/>
        </w:rPr>
        <w:t>Supreme Court (Admission) Rules</w:t>
      </w:r>
      <w:r w:rsidR="004E0BDA" w:rsidRPr="005772F1">
        <w:rPr>
          <w:sz w:val="24"/>
        </w:rPr>
        <w:t xml:space="preserve"> 2004</w:t>
      </w:r>
      <w:r w:rsidR="00F501DA" w:rsidRPr="005772F1">
        <w:rPr>
          <w:sz w:val="24"/>
        </w:rPr>
        <w:t xml:space="preserve"> (</w:t>
      </w:r>
      <w:r w:rsidR="009E0AED" w:rsidRPr="005772F1">
        <w:rPr>
          <w:sz w:val="24"/>
        </w:rPr>
        <w:t>subordinate legislation</w:t>
      </w:r>
      <w:r w:rsidR="00F501DA" w:rsidRPr="005772F1">
        <w:rPr>
          <w:sz w:val="24"/>
        </w:rPr>
        <w:t>)</w:t>
      </w:r>
      <w:r w:rsidR="004E0BDA" w:rsidRPr="005772F1">
        <w:rPr>
          <w:sz w:val="24"/>
        </w:rPr>
        <w:t xml:space="preserve"> (Admission Rules)</w:t>
      </w:r>
      <w:r w:rsidR="00F501DA" w:rsidRPr="005772F1">
        <w:rPr>
          <w:sz w:val="24"/>
        </w:rPr>
        <w:t xml:space="preserve">, </w:t>
      </w:r>
      <w:r w:rsidR="009E0AED" w:rsidRPr="005772F1">
        <w:rPr>
          <w:sz w:val="24"/>
        </w:rPr>
        <w:t xml:space="preserve">the </w:t>
      </w:r>
      <w:r w:rsidR="00F501DA" w:rsidRPr="005772F1">
        <w:rPr>
          <w:i/>
          <w:sz w:val="24"/>
        </w:rPr>
        <w:t>Legal Profession Regulation</w:t>
      </w:r>
      <w:r w:rsidR="00F501DA" w:rsidRPr="005772F1">
        <w:rPr>
          <w:sz w:val="24"/>
        </w:rPr>
        <w:t xml:space="preserve"> </w:t>
      </w:r>
      <w:r w:rsidR="00F501DA" w:rsidRPr="005772F1">
        <w:rPr>
          <w:i/>
          <w:sz w:val="24"/>
        </w:rPr>
        <w:t>2007</w:t>
      </w:r>
      <w:r w:rsidR="005772F1" w:rsidRPr="005772F1">
        <w:rPr>
          <w:sz w:val="24"/>
        </w:rPr>
        <w:t xml:space="preserve"> and relevant </w:t>
      </w:r>
      <w:r w:rsidR="00767518">
        <w:rPr>
          <w:sz w:val="24"/>
        </w:rPr>
        <w:t xml:space="preserve">Australian </w:t>
      </w:r>
      <w:r w:rsidR="005772F1" w:rsidRPr="005772F1">
        <w:rPr>
          <w:sz w:val="24"/>
        </w:rPr>
        <w:t>Conduct Rules</w:t>
      </w:r>
      <w:r w:rsidR="00F501DA" w:rsidRPr="005772F1">
        <w:rPr>
          <w:sz w:val="24"/>
        </w:rPr>
        <w:t xml:space="preserve">. </w:t>
      </w:r>
      <w:r w:rsidR="009E0AED" w:rsidRPr="005772F1">
        <w:rPr>
          <w:sz w:val="24"/>
        </w:rPr>
        <w:t xml:space="preserve"> </w:t>
      </w:r>
      <w:r w:rsidR="006E4415" w:rsidRPr="006E4415">
        <w:rPr>
          <w:b/>
          <w:sz w:val="24"/>
          <w:szCs w:val="24"/>
        </w:rPr>
        <w:t>The Board accepts absolutely no responsibility for misinterpretation of the legislative requirements or the information in this kit</w:t>
      </w:r>
      <w:r w:rsidR="006E4415" w:rsidRPr="00DA5313">
        <w:rPr>
          <w:sz w:val="24"/>
          <w:szCs w:val="24"/>
        </w:rPr>
        <w:t xml:space="preserve">; all applicants must comply with the admission requirements outlined in the </w:t>
      </w:r>
      <w:r w:rsidR="006E4415" w:rsidRPr="00DA5313">
        <w:rPr>
          <w:i/>
          <w:sz w:val="24"/>
          <w:szCs w:val="24"/>
        </w:rPr>
        <w:t>Supreme Court (Admission) Rules 2004</w:t>
      </w:r>
      <w:r w:rsidR="006E4415" w:rsidRPr="00DA5313">
        <w:rPr>
          <w:sz w:val="24"/>
          <w:szCs w:val="24"/>
        </w:rPr>
        <w:t xml:space="preserve">. </w:t>
      </w:r>
    </w:p>
    <w:p w14:paraId="222C9910" w14:textId="77777777" w:rsidR="00843FA4" w:rsidRDefault="002A7D55" w:rsidP="002A7D55">
      <w:pPr>
        <w:pStyle w:val="NoSpacing"/>
        <w:spacing w:after="180"/>
        <w:jc w:val="both"/>
        <w:rPr>
          <w:sz w:val="24"/>
        </w:rPr>
      </w:pPr>
      <w:r w:rsidRPr="002A7D55">
        <w:rPr>
          <w:sz w:val="24"/>
        </w:rPr>
        <w:t xml:space="preserve">Application is made for admission as a </w:t>
      </w:r>
      <w:r w:rsidR="00DA5313">
        <w:rPr>
          <w:sz w:val="24"/>
        </w:rPr>
        <w:t>lawyer</w:t>
      </w:r>
      <w:r w:rsidRPr="002A7D55">
        <w:rPr>
          <w:sz w:val="24"/>
        </w:rPr>
        <w:t xml:space="preserve"> – </w:t>
      </w:r>
      <w:r w:rsidRPr="00DA5313">
        <w:rPr>
          <w:sz w:val="24"/>
        </w:rPr>
        <w:t>NOT as a solicitor</w:t>
      </w:r>
      <w:r w:rsidRPr="002A7D55">
        <w:rPr>
          <w:sz w:val="24"/>
        </w:rPr>
        <w:t xml:space="preserve">, barrister, or legal practitioner under section 34 of the </w:t>
      </w:r>
      <w:r w:rsidRPr="002A7D55">
        <w:rPr>
          <w:i/>
          <w:sz w:val="24"/>
        </w:rPr>
        <w:t>2007 Act</w:t>
      </w:r>
      <w:r w:rsidRPr="002A7D55">
        <w:rPr>
          <w:sz w:val="24"/>
        </w:rPr>
        <w:t xml:space="preserve"> which takes into consideration matters of eligibility (s30) and suitability (ss31 and 9).</w:t>
      </w:r>
      <w:r w:rsidR="00843FA4">
        <w:rPr>
          <w:sz w:val="24"/>
        </w:rPr>
        <w:t xml:space="preserve"> </w:t>
      </w:r>
    </w:p>
    <w:p w14:paraId="359C98B3" w14:textId="210A4603" w:rsidR="00C7355D" w:rsidRPr="002A7D55" w:rsidRDefault="002A7D55" w:rsidP="002A7D55">
      <w:pPr>
        <w:pStyle w:val="NoSpacing"/>
        <w:spacing w:after="180"/>
        <w:jc w:val="both"/>
        <w:rPr>
          <w:sz w:val="24"/>
        </w:rPr>
      </w:pPr>
      <w:r w:rsidRPr="002A7D55">
        <w:rPr>
          <w:sz w:val="24"/>
        </w:rPr>
        <w:t xml:space="preserve">All relevant forms can be downloaded from the </w:t>
      </w:r>
      <w:hyperlink r:id="rId13" w:history="1">
        <w:r w:rsidRPr="002A7D55">
          <w:rPr>
            <w:rStyle w:val="Hyperlink"/>
            <w:sz w:val="24"/>
          </w:rPr>
          <w:t>QLS website</w:t>
        </w:r>
      </w:hyperlink>
      <w:r w:rsidRPr="002A7D55">
        <w:rPr>
          <w:sz w:val="24"/>
        </w:rPr>
        <w:t>.</w:t>
      </w:r>
    </w:p>
    <w:p w14:paraId="31CFA083" w14:textId="03F273FA" w:rsidR="00371A7E" w:rsidRPr="00973BD6" w:rsidRDefault="00371A7E" w:rsidP="00843FA4">
      <w:pPr>
        <w:pStyle w:val="Heading1"/>
        <w:spacing w:before="0" w:after="120"/>
        <w:rPr>
          <w:b/>
        </w:rPr>
      </w:pPr>
      <w:bookmarkStart w:id="5" w:name="_Toc188260572"/>
      <w:r w:rsidRPr="00F17A3E">
        <w:rPr>
          <w:b/>
        </w:rPr>
        <w:t>How to serve your documents</w:t>
      </w:r>
      <w:r w:rsidR="006A5B25" w:rsidRPr="00F17A3E">
        <w:rPr>
          <w:b/>
        </w:rPr>
        <w:t xml:space="preserve"> on the Board?</w:t>
      </w:r>
      <w:bookmarkEnd w:id="5"/>
    </w:p>
    <w:p w14:paraId="59F6AE87" w14:textId="5A840B56" w:rsidR="00973BD6" w:rsidRDefault="00547877" w:rsidP="00A379B0">
      <w:pPr>
        <w:pStyle w:val="NoSpacing"/>
        <w:spacing w:after="120"/>
        <w:rPr>
          <w:sz w:val="24"/>
          <w:szCs w:val="24"/>
        </w:rPr>
      </w:pPr>
      <w:r w:rsidRPr="00973BD6">
        <w:rPr>
          <w:sz w:val="24"/>
          <w:szCs w:val="24"/>
        </w:rPr>
        <w:t xml:space="preserve">Please note the Board </w:t>
      </w:r>
      <w:r w:rsidR="00F17A3E">
        <w:rPr>
          <w:sz w:val="24"/>
          <w:szCs w:val="24"/>
        </w:rPr>
        <w:t>accepts</w:t>
      </w:r>
      <w:r w:rsidRPr="00973BD6">
        <w:rPr>
          <w:sz w:val="24"/>
          <w:szCs w:val="24"/>
        </w:rPr>
        <w:t xml:space="preserve"> applications and/or documents </w:t>
      </w:r>
      <w:r w:rsidRPr="00F17A3E">
        <w:rPr>
          <w:b/>
          <w:sz w:val="24"/>
          <w:szCs w:val="24"/>
        </w:rPr>
        <w:t>by email</w:t>
      </w:r>
      <w:r w:rsidR="00973BD6" w:rsidRPr="00DA5313">
        <w:rPr>
          <w:sz w:val="24"/>
          <w:szCs w:val="24"/>
        </w:rPr>
        <w:t xml:space="preserve"> and not</w:t>
      </w:r>
      <w:r w:rsidRPr="00DA5313">
        <w:rPr>
          <w:sz w:val="24"/>
          <w:szCs w:val="24"/>
        </w:rPr>
        <w:t xml:space="preserve"> by post or in person.</w:t>
      </w:r>
      <w:r w:rsidR="00634DFF" w:rsidRPr="00C00BBE">
        <w:rPr>
          <w:sz w:val="24"/>
          <w:szCs w:val="24"/>
        </w:rPr>
        <w:t xml:space="preserve"> </w:t>
      </w:r>
    </w:p>
    <w:p w14:paraId="48DB1E94" w14:textId="6DAC1D5C" w:rsidR="00A60353" w:rsidRPr="00843FA4" w:rsidRDefault="00A60353" w:rsidP="00F17A3E">
      <w:pPr>
        <w:pStyle w:val="NoSpacing"/>
        <w:numPr>
          <w:ilvl w:val="0"/>
          <w:numId w:val="38"/>
        </w:numPr>
        <w:spacing w:after="120"/>
        <w:ind w:left="284"/>
        <w:rPr>
          <w:sz w:val="26"/>
          <w:szCs w:val="26"/>
        </w:rPr>
      </w:pPr>
      <w:r w:rsidRPr="00843FA4">
        <w:rPr>
          <w:sz w:val="26"/>
          <w:szCs w:val="26"/>
        </w:rPr>
        <w:t>How to attach files when serving the Board by email</w:t>
      </w:r>
      <w:r w:rsidR="00E576DE" w:rsidRPr="00843FA4">
        <w:rPr>
          <w:sz w:val="26"/>
          <w:szCs w:val="26"/>
        </w:rPr>
        <w:t>:</w:t>
      </w:r>
    </w:p>
    <w:p w14:paraId="32962AA1" w14:textId="77777777" w:rsidR="00E576DE" w:rsidRPr="00E576DE" w:rsidRDefault="00973BD6" w:rsidP="00843FA4">
      <w:pPr>
        <w:pStyle w:val="NoSpacing"/>
        <w:numPr>
          <w:ilvl w:val="0"/>
          <w:numId w:val="37"/>
        </w:numPr>
        <w:spacing w:after="120"/>
        <w:ind w:left="426"/>
        <w:rPr>
          <w:sz w:val="24"/>
          <w:szCs w:val="24"/>
          <w:lang w:val="en-AU"/>
        </w:rPr>
      </w:pPr>
      <w:r>
        <w:rPr>
          <w:sz w:val="24"/>
          <w:szCs w:val="24"/>
        </w:rPr>
        <w:t>A</w:t>
      </w:r>
      <w:r w:rsidR="00547877" w:rsidRPr="00973BD6">
        <w:rPr>
          <w:sz w:val="24"/>
          <w:szCs w:val="24"/>
        </w:rPr>
        <w:t xml:space="preserve">ll applications and documents must be sent to the </w:t>
      </w:r>
      <w:r w:rsidR="00547877" w:rsidRPr="00B41D45">
        <w:rPr>
          <w:sz w:val="24"/>
          <w:szCs w:val="24"/>
        </w:rPr>
        <w:t>Board as</w:t>
      </w:r>
      <w:r w:rsidR="00547877" w:rsidRPr="00973BD6">
        <w:rPr>
          <w:b/>
          <w:sz w:val="24"/>
          <w:szCs w:val="24"/>
        </w:rPr>
        <w:t xml:space="preserve"> </w:t>
      </w:r>
      <w:r w:rsidR="00634DFF" w:rsidRPr="00DA5313">
        <w:rPr>
          <w:sz w:val="24"/>
          <w:szCs w:val="24"/>
        </w:rPr>
        <w:t xml:space="preserve">separate </w:t>
      </w:r>
      <w:r w:rsidR="00547877" w:rsidRPr="00DA5313">
        <w:rPr>
          <w:sz w:val="24"/>
          <w:szCs w:val="24"/>
        </w:rPr>
        <w:t xml:space="preserve">‘pdf’ </w:t>
      </w:r>
      <w:r w:rsidR="00723450" w:rsidRPr="00DA5313">
        <w:rPr>
          <w:sz w:val="24"/>
          <w:szCs w:val="24"/>
        </w:rPr>
        <w:t>files</w:t>
      </w:r>
      <w:r w:rsidR="00634DFF" w:rsidRPr="00DA5313">
        <w:rPr>
          <w:sz w:val="24"/>
          <w:szCs w:val="24"/>
        </w:rPr>
        <w:t xml:space="preserve"> for each document</w:t>
      </w:r>
      <w:r w:rsidRPr="00DA5313">
        <w:rPr>
          <w:sz w:val="24"/>
          <w:szCs w:val="24"/>
        </w:rPr>
        <w:t>.</w:t>
      </w:r>
      <w:r>
        <w:rPr>
          <w:sz w:val="24"/>
          <w:szCs w:val="24"/>
        </w:rPr>
        <w:t xml:space="preserve"> </w:t>
      </w:r>
    </w:p>
    <w:p w14:paraId="2FD7FE60" w14:textId="02AFEFFB" w:rsidR="006930C0" w:rsidRDefault="00634DFF" w:rsidP="00843FA4">
      <w:pPr>
        <w:pStyle w:val="NoSpacing"/>
        <w:numPr>
          <w:ilvl w:val="0"/>
          <w:numId w:val="37"/>
        </w:numPr>
        <w:spacing w:after="120"/>
        <w:ind w:left="426"/>
        <w:rPr>
          <w:sz w:val="24"/>
          <w:szCs w:val="24"/>
          <w:lang w:val="en-AU"/>
        </w:rPr>
      </w:pPr>
      <w:r w:rsidRPr="00C00BBE">
        <w:rPr>
          <w:sz w:val="24"/>
          <w:szCs w:val="24"/>
          <w:lang w:val="en-AU"/>
        </w:rPr>
        <w:t>It is not appropriate to provide documents to the Board in image file format</w:t>
      </w:r>
      <w:r w:rsidR="00B41D45">
        <w:rPr>
          <w:sz w:val="24"/>
          <w:szCs w:val="24"/>
          <w:lang w:val="en-AU"/>
        </w:rPr>
        <w:t>,</w:t>
      </w:r>
      <w:r w:rsidRPr="00C00BBE">
        <w:rPr>
          <w:sz w:val="24"/>
          <w:szCs w:val="24"/>
          <w:lang w:val="en-AU"/>
        </w:rPr>
        <w:t xml:space="preserve"> or </w:t>
      </w:r>
      <w:r w:rsidR="00B41D45">
        <w:rPr>
          <w:sz w:val="24"/>
          <w:szCs w:val="24"/>
          <w:lang w:val="en-AU"/>
        </w:rPr>
        <w:t>on</w:t>
      </w:r>
      <w:r w:rsidRPr="00C00BBE">
        <w:rPr>
          <w:sz w:val="24"/>
          <w:szCs w:val="24"/>
          <w:lang w:val="en-AU"/>
        </w:rPr>
        <w:t xml:space="preserve"> a piecemeal basis</w:t>
      </w:r>
      <w:r w:rsidR="003C15DF">
        <w:rPr>
          <w:sz w:val="24"/>
          <w:szCs w:val="24"/>
          <w:lang w:val="en-AU"/>
        </w:rPr>
        <w:t xml:space="preserve"> (i.e. sending documents sporadically)</w:t>
      </w:r>
      <w:r w:rsidRPr="00C00BBE">
        <w:rPr>
          <w:sz w:val="24"/>
          <w:szCs w:val="24"/>
          <w:lang w:val="en-AU"/>
        </w:rPr>
        <w:t xml:space="preserve">. </w:t>
      </w:r>
    </w:p>
    <w:p w14:paraId="2179FC21" w14:textId="51555ADD" w:rsidR="0095298F" w:rsidRPr="00E576DE" w:rsidRDefault="00E576DE" w:rsidP="00A60353">
      <w:pPr>
        <w:pStyle w:val="NoSpacing"/>
        <w:numPr>
          <w:ilvl w:val="0"/>
          <w:numId w:val="37"/>
        </w:numPr>
        <w:spacing w:after="240"/>
        <w:ind w:left="426"/>
        <w:rPr>
          <w:sz w:val="24"/>
          <w:szCs w:val="24"/>
          <w:lang w:val="en-AU"/>
        </w:rPr>
      </w:pPr>
      <w:r>
        <w:rPr>
          <w:b/>
          <w:sz w:val="24"/>
          <w:szCs w:val="24"/>
        </w:rPr>
        <w:lastRenderedPageBreak/>
        <w:t>P</w:t>
      </w:r>
      <w:r w:rsidR="0095298F" w:rsidRPr="00C00BBE">
        <w:rPr>
          <w:b/>
          <w:sz w:val="24"/>
          <w:szCs w:val="24"/>
        </w:rPr>
        <w:t xml:space="preserve">lease </w:t>
      </w:r>
      <w:r w:rsidR="00D43B57">
        <w:rPr>
          <w:b/>
          <w:sz w:val="24"/>
          <w:szCs w:val="24"/>
        </w:rPr>
        <w:t>avoid</w:t>
      </w:r>
      <w:r w:rsidR="00547877" w:rsidRPr="00C00BBE">
        <w:rPr>
          <w:sz w:val="24"/>
          <w:szCs w:val="24"/>
        </w:rPr>
        <w:t xml:space="preserve"> providing applications and/or documents in compre</w:t>
      </w:r>
      <w:r w:rsidR="00D43B57">
        <w:rPr>
          <w:sz w:val="24"/>
          <w:szCs w:val="24"/>
        </w:rPr>
        <w:t>ssed (‘zipped’) files, or</w:t>
      </w:r>
      <w:r w:rsidR="00547877" w:rsidRPr="00C00BBE">
        <w:rPr>
          <w:sz w:val="24"/>
          <w:szCs w:val="24"/>
        </w:rPr>
        <w:t xml:space="preserve"> </w:t>
      </w:r>
      <w:r w:rsidR="00D43B57">
        <w:rPr>
          <w:sz w:val="24"/>
          <w:szCs w:val="24"/>
        </w:rPr>
        <w:t xml:space="preserve">via a cloud storage link, for example, </w:t>
      </w:r>
      <w:r w:rsidR="00547877" w:rsidRPr="00C00BBE">
        <w:rPr>
          <w:sz w:val="24"/>
          <w:szCs w:val="24"/>
        </w:rPr>
        <w:t>Dropbo</w:t>
      </w:r>
      <w:r w:rsidR="00D43B57">
        <w:rPr>
          <w:sz w:val="24"/>
          <w:szCs w:val="24"/>
        </w:rPr>
        <w:t>x etc.</w:t>
      </w:r>
      <w:r w:rsidR="00634DFF" w:rsidRPr="00C00BBE">
        <w:rPr>
          <w:sz w:val="24"/>
          <w:szCs w:val="24"/>
        </w:rPr>
        <w:t xml:space="preserve"> </w:t>
      </w:r>
    </w:p>
    <w:p w14:paraId="50909989" w14:textId="58232DEC" w:rsidR="00E576DE" w:rsidRPr="00843FA4" w:rsidRDefault="00E576DE" w:rsidP="00F17A3E">
      <w:pPr>
        <w:pStyle w:val="NoSpacing"/>
        <w:numPr>
          <w:ilvl w:val="0"/>
          <w:numId w:val="38"/>
        </w:numPr>
        <w:spacing w:after="120"/>
        <w:ind w:left="284"/>
        <w:rPr>
          <w:sz w:val="26"/>
          <w:szCs w:val="26"/>
        </w:rPr>
      </w:pPr>
      <w:r w:rsidRPr="00843FA4">
        <w:rPr>
          <w:sz w:val="26"/>
          <w:szCs w:val="26"/>
        </w:rPr>
        <w:t>How to confirm whether the Board has received you email/s (including attachments):</w:t>
      </w:r>
    </w:p>
    <w:p w14:paraId="74548541" w14:textId="4155C6D6" w:rsidR="00E576DE" w:rsidRDefault="006930C0" w:rsidP="00843FA4">
      <w:pPr>
        <w:pStyle w:val="NoSpacing"/>
        <w:numPr>
          <w:ilvl w:val="0"/>
          <w:numId w:val="37"/>
        </w:numPr>
        <w:spacing w:after="120"/>
        <w:ind w:left="426"/>
        <w:rPr>
          <w:sz w:val="24"/>
          <w:szCs w:val="24"/>
        </w:rPr>
      </w:pPr>
      <w:r>
        <w:rPr>
          <w:sz w:val="24"/>
          <w:szCs w:val="24"/>
        </w:rPr>
        <w:t xml:space="preserve">Please note </w:t>
      </w:r>
      <w:r w:rsidR="00E576DE">
        <w:rPr>
          <w:sz w:val="24"/>
          <w:szCs w:val="24"/>
        </w:rPr>
        <w:t>each email received</w:t>
      </w:r>
      <w:r>
        <w:rPr>
          <w:sz w:val="24"/>
          <w:szCs w:val="24"/>
        </w:rPr>
        <w:t xml:space="preserve"> </w:t>
      </w:r>
      <w:r w:rsidR="00E576DE">
        <w:rPr>
          <w:sz w:val="24"/>
          <w:szCs w:val="24"/>
        </w:rPr>
        <w:t>by</w:t>
      </w:r>
      <w:r>
        <w:rPr>
          <w:sz w:val="24"/>
          <w:szCs w:val="24"/>
        </w:rPr>
        <w:t xml:space="preserve"> the Board (</w:t>
      </w:r>
      <w:hyperlink r:id="rId14" w:history="1">
        <w:r w:rsidRPr="00D81B6D">
          <w:rPr>
            <w:rStyle w:val="Hyperlink"/>
            <w:sz w:val="24"/>
            <w:szCs w:val="24"/>
          </w:rPr>
          <w:t>admissions@qls.com.au</w:t>
        </w:r>
      </w:hyperlink>
      <w:r>
        <w:rPr>
          <w:sz w:val="24"/>
          <w:szCs w:val="24"/>
        </w:rPr>
        <w:t>) generate</w:t>
      </w:r>
      <w:r w:rsidR="00E576DE">
        <w:rPr>
          <w:sz w:val="24"/>
          <w:szCs w:val="24"/>
        </w:rPr>
        <w:t>s</w:t>
      </w:r>
      <w:r>
        <w:rPr>
          <w:sz w:val="24"/>
          <w:szCs w:val="24"/>
        </w:rPr>
        <w:t xml:space="preserve"> an</w:t>
      </w:r>
      <w:r w:rsidRPr="00AE09B6">
        <w:rPr>
          <w:sz w:val="24"/>
          <w:szCs w:val="24"/>
        </w:rPr>
        <w:t xml:space="preserve"> automatic reply </w:t>
      </w:r>
      <w:r w:rsidR="00E576DE">
        <w:rPr>
          <w:sz w:val="24"/>
          <w:szCs w:val="24"/>
        </w:rPr>
        <w:t xml:space="preserve">email to acknowledge </w:t>
      </w:r>
      <w:r w:rsidRPr="00AE09B6">
        <w:rPr>
          <w:sz w:val="24"/>
          <w:szCs w:val="24"/>
        </w:rPr>
        <w:t xml:space="preserve">receipt of your </w:t>
      </w:r>
      <w:r w:rsidR="00AE09B6">
        <w:rPr>
          <w:sz w:val="24"/>
          <w:szCs w:val="24"/>
        </w:rPr>
        <w:t xml:space="preserve">email. </w:t>
      </w:r>
    </w:p>
    <w:p w14:paraId="4C4A9248" w14:textId="792E69D9" w:rsidR="00A60353" w:rsidRDefault="00AE09B6" w:rsidP="00843FA4">
      <w:pPr>
        <w:pStyle w:val="NoSpacing"/>
        <w:numPr>
          <w:ilvl w:val="0"/>
          <w:numId w:val="37"/>
        </w:numPr>
        <w:spacing w:after="120"/>
        <w:ind w:left="426"/>
        <w:rPr>
          <w:sz w:val="24"/>
          <w:szCs w:val="24"/>
        </w:rPr>
      </w:pPr>
      <w:r>
        <w:rPr>
          <w:sz w:val="24"/>
          <w:szCs w:val="24"/>
        </w:rPr>
        <w:t xml:space="preserve">If you receive </w:t>
      </w:r>
      <w:r w:rsidR="00E576DE">
        <w:rPr>
          <w:sz w:val="24"/>
          <w:szCs w:val="24"/>
        </w:rPr>
        <w:t>an</w:t>
      </w:r>
      <w:r w:rsidR="00E576DE" w:rsidRPr="00AE09B6">
        <w:rPr>
          <w:sz w:val="24"/>
          <w:szCs w:val="24"/>
        </w:rPr>
        <w:t xml:space="preserve"> automatic reply</w:t>
      </w:r>
      <w:r w:rsidR="00A60353">
        <w:rPr>
          <w:sz w:val="24"/>
          <w:szCs w:val="24"/>
        </w:rPr>
        <w:t>,</w:t>
      </w:r>
      <w:r>
        <w:rPr>
          <w:sz w:val="24"/>
          <w:szCs w:val="24"/>
        </w:rPr>
        <w:t xml:space="preserve"> </w:t>
      </w:r>
      <w:r w:rsidR="00A60353">
        <w:rPr>
          <w:sz w:val="24"/>
          <w:szCs w:val="24"/>
        </w:rPr>
        <w:t xml:space="preserve">please avoid seeking </w:t>
      </w:r>
      <w:r>
        <w:rPr>
          <w:sz w:val="24"/>
          <w:szCs w:val="24"/>
        </w:rPr>
        <w:t>further confirmation</w:t>
      </w:r>
      <w:r w:rsidR="00E576DE">
        <w:rPr>
          <w:sz w:val="24"/>
          <w:szCs w:val="24"/>
        </w:rPr>
        <w:t xml:space="preserve"> by phone or email as to whether your application/documents have been received by the Board</w:t>
      </w:r>
      <w:r w:rsidR="006930C0" w:rsidRPr="00AE09B6">
        <w:rPr>
          <w:sz w:val="24"/>
          <w:szCs w:val="24"/>
        </w:rPr>
        <w:t xml:space="preserve">. </w:t>
      </w:r>
    </w:p>
    <w:p w14:paraId="744698BD" w14:textId="45DDFF84" w:rsidR="00A60353" w:rsidRDefault="00A60353" w:rsidP="00A60353">
      <w:pPr>
        <w:pStyle w:val="NoSpacing"/>
        <w:numPr>
          <w:ilvl w:val="0"/>
          <w:numId w:val="37"/>
        </w:numPr>
        <w:spacing w:after="240"/>
        <w:ind w:left="426"/>
        <w:rPr>
          <w:sz w:val="24"/>
          <w:szCs w:val="24"/>
        </w:rPr>
      </w:pPr>
      <w:r>
        <w:rPr>
          <w:sz w:val="24"/>
          <w:szCs w:val="24"/>
        </w:rPr>
        <w:t>If you do not receive an automatic reply, it is likely the Board has received the email and/or attachment you have sent due to the size of the attached</w:t>
      </w:r>
      <w:r w:rsidRPr="00A60353">
        <w:rPr>
          <w:sz w:val="24"/>
          <w:szCs w:val="24"/>
        </w:rPr>
        <w:t xml:space="preserve"> </w:t>
      </w:r>
      <w:r>
        <w:rPr>
          <w:sz w:val="24"/>
          <w:szCs w:val="24"/>
        </w:rPr>
        <w:t>files</w:t>
      </w:r>
      <w:r w:rsidR="00E576DE">
        <w:rPr>
          <w:sz w:val="24"/>
          <w:szCs w:val="24"/>
        </w:rPr>
        <w:t xml:space="preserve"> (see point 3 below)</w:t>
      </w:r>
      <w:r>
        <w:rPr>
          <w:sz w:val="24"/>
          <w:szCs w:val="24"/>
        </w:rPr>
        <w:t xml:space="preserve">. </w:t>
      </w:r>
    </w:p>
    <w:p w14:paraId="5E2A6646" w14:textId="436253CE" w:rsidR="00E576DE" w:rsidRPr="00843FA4" w:rsidRDefault="002123F9" w:rsidP="00F17A3E">
      <w:pPr>
        <w:pStyle w:val="NoSpacing"/>
        <w:numPr>
          <w:ilvl w:val="0"/>
          <w:numId w:val="38"/>
        </w:numPr>
        <w:spacing w:after="120"/>
        <w:ind w:left="284"/>
        <w:rPr>
          <w:sz w:val="26"/>
          <w:szCs w:val="26"/>
        </w:rPr>
      </w:pPr>
      <w:r w:rsidRPr="00843FA4">
        <w:rPr>
          <w:sz w:val="26"/>
          <w:szCs w:val="26"/>
        </w:rPr>
        <w:t>How to navigate issues relating to service of documents when the file size is too large:</w:t>
      </w:r>
    </w:p>
    <w:p w14:paraId="6805BF66" w14:textId="77777777" w:rsidR="002123F9" w:rsidRDefault="002123F9" w:rsidP="005534B9">
      <w:pPr>
        <w:pStyle w:val="NoSpacing"/>
        <w:numPr>
          <w:ilvl w:val="0"/>
          <w:numId w:val="39"/>
        </w:numPr>
        <w:spacing w:after="120"/>
        <w:ind w:left="426" w:hanging="349"/>
        <w:rPr>
          <w:sz w:val="24"/>
          <w:szCs w:val="24"/>
        </w:rPr>
      </w:pPr>
      <w:r>
        <w:rPr>
          <w:sz w:val="24"/>
          <w:szCs w:val="24"/>
        </w:rPr>
        <w:t>Please note the Board’s email size limit is 20 megabytes (MB).</w:t>
      </w:r>
    </w:p>
    <w:p w14:paraId="6EF9E3A2" w14:textId="7C6C9DBB" w:rsidR="002123F9" w:rsidRDefault="002123F9" w:rsidP="005534B9">
      <w:pPr>
        <w:pStyle w:val="NoSpacing"/>
        <w:numPr>
          <w:ilvl w:val="0"/>
          <w:numId w:val="39"/>
        </w:numPr>
        <w:spacing w:after="120"/>
        <w:ind w:left="426" w:hanging="349"/>
        <w:rPr>
          <w:sz w:val="24"/>
          <w:szCs w:val="24"/>
        </w:rPr>
      </w:pPr>
      <w:r>
        <w:rPr>
          <w:sz w:val="24"/>
          <w:szCs w:val="24"/>
        </w:rPr>
        <w:t>If your documents are unable to be attached</w:t>
      </w:r>
      <w:r w:rsidR="005534B9">
        <w:rPr>
          <w:sz w:val="24"/>
          <w:szCs w:val="24"/>
        </w:rPr>
        <w:t xml:space="preserve"> to your email</w:t>
      </w:r>
      <w:r>
        <w:rPr>
          <w:sz w:val="24"/>
          <w:szCs w:val="24"/>
        </w:rPr>
        <w:t xml:space="preserve">, </w:t>
      </w:r>
      <w:r w:rsidR="005534B9">
        <w:rPr>
          <w:sz w:val="24"/>
          <w:szCs w:val="24"/>
        </w:rPr>
        <w:t>you have not received an automatic reply, or you</w:t>
      </w:r>
      <w:r w:rsidR="005534B9" w:rsidRPr="005534B9">
        <w:rPr>
          <w:sz w:val="24"/>
          <w:szCs w:val="24"/>
        </w:rPr>
        <w:t xml:space="preserve"> </w:t>
      </w:r>
      <w:r w:rsidR="005534B9">
        <w:rPr>
          <w:sz w:val="24"/>
          <w:szCs w:val="24"/>
        </w:rPr>
        <w:t>have received a delivery status notification email indicating your message was not sent, you will need to reattempt to send your email and attachments.</w:t>
      </w:r>
    </w:p>
    <w:p w14:paraId="6ABC3FCF" w14:textId="77777777" w:rsidR="00F17A3E" w:rsidRDefault="005534B9" w:rsidP="00F17A3E">
      <w:pPr>
        <w:pStyle w:val="NoSpacing"/>
        <w:numPr>
          <w:ilvl w:val="0"/>
          <w:numId w:val="39"/>
        </w:numPr>
        <w:spacing w:after="120"/>
        <w:ind w:left="426" w:hanging="349"/>
        <w:rPr>
          <w:sz w:val="24"/>
          <w:szCs w:val="24"/>
        </w:rPr>
      </w:pPr>
      <w:r w:rsidRPr="00F17A3E">
        <w:rPr>
          <w:b/>
          <w:sz w:val="24"/>
          <w:szCs w:val="24"/>
        </w:rPr>
        <w:t>Only in the above circumstances</w:t>
      </w:r>
      <w:r>
        <w:rPr>
          <w:sz w:val="24"/>
          <w:szCs w:val="24"/>
        </w:rPr>
        <w:t xml:space="preserve">, you may provide your documents in an email via a cloud storage link, </w:t>
      </w:r>
      <w:r w:rsidR="00D43B57" w:rsidRPr="00C00BBE">
        <w:rPr>
          <w:sz w:val="24"/>
          <w:szCs w:val="24"/>
        </w:rPr>
        <w:t xml:space="preserve">for example, </w:t>
      </w:r>
      <w:r w:rsidR="00D43B57">
        <w:rPr>
          <w:sz w:val="24"/>
          <w:szCs w:val="24"/>
        </w:rPr>
        <w:t xml:space="preserve">SharePoint, </w:t>
      </w:r>
      <w:r w:rsidR="00D43B57" w:rsidRPr="00C00BBE">
        <w:rPr>
          <w:sz w:val="24"/>
          <w:szCs w:val="24"/>
        </w:rPr>
        <w:t>Dropbox</w:t>
      </w:r>
      <w:r w:rsidR="00D43B57">
        <w:rPr>
          <w:sz w:val="24"/>
          <w:szCs w:val="24"/>
        </w:rPr>
        <w:t>, OneDrive</w:t>
      </w:r>
      <w:r w:rsidR="00D43B57" w:rsidRPr="00C00BBE">
        <w:rPr>
          <w:sz w:val="24"/>
          <w:szCs w:val="24"/>
        </w:rPr>
        <w:t xml:space="preserve"> or Google drive</w:t>
      </w:r>
      <w:r w:rsidR="00D43B57">
        <w:rPr>
          <w:sz w:val="24"/>
          <w:szCs w:val="24"/>
        </w:rPr>
        <w:t xml:space="preserve"> (ensuring the appropriate permissions are enabled)</w:t>
      </w:r>
      <w:r w:rsidR="00D43B57" w:rsidRPr="00C00BBE">
        <w:rPr>
          <w:sz w:val="24"/>
          <w:szCs w:val="24"/>
        </w:rPr>
        <w:t>.</w:t>
      </w:r>
      <w:r w:rsidR="002123F9">
        <w:rPr>
          <w:sz w:val="24"/>
          <w:szCs w:val="24"/>
        </w:rPr>
        <w:t xml:space="preserve"> </w:t>
      </w:r>
    </w:p>
    <w:p w14:paraId="0DF9D936" w14:textId="0733D698" w:rsidR="00F17A3E" w:rsidRPr="00F17A3E" w:rsidRDefault="00F17A3E" w:rsidP="00F17A3E">
      <w:pPr>
        <w:pStyle w:val="NoSpacing"/>
        <w:numPr>
          <w:ilvl w:val="0"/>
          <w:numId w:val="39"/>
        </w:numPr>
        <w:spacing w:after="240"/>
        <w:ind w:left="426" w:hanging="349"/>
        <w:rPr>
          <w:sz w:val="24"/>
          <w:szCs w:val="24"/>
        </w:rPr>
      </w:pPr>
      <w:r w:rsidRPr="00F17A3E">
        <w:rPr>
          <w:sz w:val="24"/>
          <w:szCs w:val="24"/>
        </w:rPr>
        <w:t>In any event, you should take any steps you need to for the Board to appropriately receive your application. Please note if you receive an automatic reply email, this is your confirmation we have received your email/s.</w:t>
      </w:r>
    </w:p>
    <w:p w14:paraId="2E86F8BB" w14:textId="77777777" w:rsidR="00501F22" w:rsidRDefault="00501F22" w:rsidP="00843FA4">
      <w:pPr>
        <w:pStyle w:val="Heading1"/>
        <w:spacing w:before="0"/>
        <w:jc w:val="center"/>
        <w:rPr>
          <w:b/>
          <w:sz w:val="36"/>
        </w:rPr>
      </w:pPr>
      <w:bookmarkStart w:id="6" w:name="_Toc188260573"/>
      <w:r>
        <w:rPr>
          <w:b/>
          <w:sz w:val="36"/>
        </w:rPr>
        <w:br w:type="page"/>
      </w:r>
    </w:p>
    <w:p w14:paraId="60741433" w14:textId="017CDF16" w:rsidR="002C46CF" w:rsidRPr="002E4979" w:rsidRDefault="00911EB4" w:rsidP="00843FA4">
      <w:pPr>
        <w:pStyle w:val="Heading1"/>
        <w:spacing w:before="0"/>
        <w:jc w:val="center"/>
        <w:rPr>
          <w:b/>
          <w:sz w:val="36"/>
        </w:rPr>
      </w:pPr>
      <w:r w:rsidRPr="0095298F">
        <w:rPr>
          <w:b/>
          <w:sz w:val="36"/>
        </w:rPr>
        <w:lastRenderedPageBreak/>
        <w:t>Eligibility matters</w:t>
      </w:r>
      <w:bookmarkEnd w:id="6"/>
    </w:p>
    <w:p w14:paraId="7F79E6E4" w14:textId="392DFC0C" w:rsidR="00083C28" w:rsidRPr="00973BD6" w:rsidRDefault="00A063FC" w:rsidP="00843FA4">
      <w:pPr>
        <w:pStyle w:val="Heading2"/>
        <w:spacing w:before="120" w:after="120"/>
        <w:rPr>
          <w:b/>
          <w:sz w:val="30"/>
          <w:szCs w:val="30"/>
        </w:rPr>
      </w:pPr>
      <w:bookmarkStart w:id="7" w:name="_Toc188260574"/>
      <w:r w:rsidRPr="00973BD6">
        <w:rPr>
          <w:b/>
          <w:sz w:val="30"/>
          <w:szCs w:val="30"/>
        </w:rPr>
        <w:t>Evidence of completion of an Australian law course</w:t>
      </w:r>
      <w:r w:rsidR="0095298F" w:rsidRPr="00973BD6">
        <w:rPr>
          <w:b/>
          <w:sz w:val="30"/>
          <w:szCs w:val="30"/>
        </w:rPr>
        <w:t xml:space="preserve"> (</w:t>
      </w:r>
      <w:r w:rsidR="006A5B25" w:rsidRPr="00973BD6">
        <w:rPr>
          <w:b/>
          <w:sz w:val="30"/>
          <w:szCs w:val="30"/>
        </w:rPr>
        <w:t xml:space="preserve">the </w:t>
      </w:r>
      <w:r w:rsidR="0095298F" w:rsidRPr="00973BD6">
        <w:rPr>
          <w:b/>
          <w:sz w:val="30"/>
          <w:szCs w:val="30"/>
        </w:rPr>
        <w:t>academic requirements)</w:t>
      </w:r>
      <w:bookmarkEnd w:id="7"/>
    </w:p>
    <w:p w14:paraId="3DA93B2A" w14:textId="38422C10" w:rsidR="00E97595" w:rsidRDefault="00DD4DB7" w:rsidP="00E97595">
      <w:pPr>
        <w:pStyle w:val="NoSpacing"/>
        <w:spacing w:after="240"/>
        <w:jc w:val="both"/>
        <w:rPr>
          <w:sz w:val="24"/>
        </w:rPr>
      </w:pPr>
      <w:r>
        <w:rPr>
          <w:sz w:val="24"/>
        </w:rPr>
        <w:t>Y</w:t>
      </w:r>
      <w:r w:rsidR="00435451" w:rsidRPr="0095298F">
        <w:rPr>
          <w:sz w:val="24"/>
        </w:rPr>
        <w:t xml:space="preserve">ou </w:t>
      </w:r>
      <w:r w:rsidR="00825052" w:rsidRPr="0095298F">
        <w:rPr>
          <w:sz w:val="24"/>
        </w:rPr>
        <w:t xml:space="preserve">are required </w:t>
      </w:r>
      <w:r w:rsidR="00435451" w:rsidRPr="0095298F">
        <w:rPr>
          <w:sz w:val="24"/>
        </w:rPr>
        <w:t>to provide</w:t>
      </w:r>
      <w:r w:rsidR="00AD6025">
        <w:rPr>
          <w:sz w:val="24"/>
        </w:rPr>
        <w:t xml:space="preserve"> </w:t>
      </w:r>
      <w:r w:rsidR="00435451" w:rsidRPr="00AD6025">
        <w:rPr>
          <w:sz w:val="24"/>
        </w:rPr>
        <w:t xml:space="preserve">a </w:t>
      </w:r>
      <w:r w:rsidR="00435451" w:rsidRPr="00222843">
        <w:rPr>
          <w:b/>
          <w:sz w:val="24"/>
        </w:rPr>
        <w:t>copy</w:t>
      </w:r>
      <w:r w:rsidR="00973BD6" w:rsidRPr="00222843">
        <w:rPr>
          <w:b/>
          <w:sz w:val="24"/>
        </w:rPr>
        <w:t xml:space="preserve"> </w:t>
      </w:r>
      <w:r w:rsidR="00435451" w:rsidRPr="00222843">
        <w:rPr>
          <w:sz w:val="24"/>
        </w:rPr>
        <w:t xml:space="preserve">of your </w:t>
      </w:r>
      <w:r w:rsidR="00973BD6" w:rsidRPr="00222843">
        <w:rPr>
          <w:sz w:val="24"/>
        </w:rPr>
        <w:t>law degree</w:t>
      </w:r>
      <w:r w:rsidR="00973BD6" w:rsidRPr="00AD6025">
        <w:rPr>
          <w:sz w:val="24"/>
        </w:rPr>
        <w:t xml:space="preserve"> (LL.B)</w:t>
      </w:r>
      <w:r w:rsidR="00435451" w:rsidRPr="00AD6025">
        <w:rPr>
          <w:sz w:val="24"/>
        </w:rPr>
        <w:t>/</w:t>
      </w:r>
      <w:r w:rsidR="00973BD6" w:rsidRPr="00AD6025">
        <w:rPr>
          <w:sz w:val="24"/>
        </w:rPr>
        <w:t>juris doctor (JD) Testamur</w:t>
      </w:r>
      <w:r w:rsidR="0095298F" w:rsidRPr="00AD6025">
        <w:rPr>
          <w:sz w:val="24"/>
        </w:rPr>
        <w:t xml:space="preserve"> or </w:t>
      </w:r>
      <w:r w:rsidR="00973BD6" w:rsidRPr="00AD6025">
        <w:rPr>
          <w:sz w:val="24"/>
        </w:rPr>
        <w:t>C</w:t>
      </w:r>
      <w:r w:rsidR="00E44950" w:rsidRPr="00AD6025">
        <w:rPr>
          <w:sz w:val="24"/>
        </w:rPr>
        <w:t>ertificate</w:t>
      </w:r>
      <w:r w:rsidR="00AD6025">
        <w:rPr>
          <w:sz w:val="24"/>
        </w:rPr>
        <w:t xml:space="preserve"> </w:t>
      </w:r>
      <w:r w:rsidR="00AD6025" w:rsidRPr="00D71EEA">
        <w:rPr>
          <w:sz w:val="24"/>
        </w:rPr>
        <w:t>AND</w:t>
      </w:r>
      <w:r w:rsidR="00AD6025" w:rsidRPr="00AD6025">
        <w:rPr>
          <w:sz w:val="24"/>
        </w:rPr>
        <w:t xml:space="preserve"> </w:t>
      </w:r>
      <w:r w:rsidRPr="00AD6025">
        <w:rPr>
          <w:sz w:val="24"/>
        </w:rPr>
        <w:t>a</w:t>
      </w:r>
      <w:r w:rsidR="00F845B4">
        <w:rPr>
          <w:sz w:val="24"/>
        </w:rPr>
        <w:t xml:space="preserve"> </w:t>
      </w:r>
      <w:r w:rsidRPr="00222843">
        <w:rPr>
          <w:b/>
          <w:sz w:val="24"/>
        </w:rPr>
        <w:t>copy</w:t>
      </w:r>
      <w:r w:rsidRPr="00222843">
        <w:rPr>
          <w:sz w:val="24"/>
        </w:rPr>
        <w:t xml:space="preserve"> of your </w:t>
      </w:r>
      <w:r w:rsidR="00F845B4" w:rsidRPr="00222843">
        <w:rPr>
          <w:b/>
          <w:sz w:val="24"/>
          <w:u w:val="single"/>
        </w:rPr>
        <w:t>complete</w:t>
      </w:r>
      <w:r w:rsidR="00F845B4" w:rsidRPr="00222843" w:rsidDel="00DD4DB7">
        <w:rPr>
          <w:b/>
          <w:sz w:val="24"/>
          <w:u w:val="single"/>
        </w:rPr>
        <w:t xml:space="preserve"> </w:t>
      </w:r>
      <w:r w:rsidR="00F845B4" w:rsidRPr="00222843">
        <w:rPr>
          <w:b/>
          <w:sz w:val="24"/>
          <w:u w:val="single"/>
        </w:rPr>
        <w:t xml:space="preserve">and </w:t>
      </w:r>
      <w:r w:rsidRPr="00222843">
        <w:rPr>
          <w:b/>
          <w:sz w:val="24"/>
          <w:u w:val="single"/>
        </w:rPr>
        <w:t>official</w:t>
      </w:r>
      <w:r w:rsidRPr="0095298F">
        <w:rPr>
          <w:sz w:val="24"/>
        </w:rPr>
        <w:t xml:space="preserve"> academic transcript</w:t>
      </w:r>
      <w:r>
        <w:rPr>
          <w:sz w:val="24"/>
        </w:rPr>
        <w:t xml:space="preserve"> in order to satisfy Rule 13(2)(k)</w:t>
      </w:r>
      <w:r w:rsidR="00973BD6">
        <w:rPr>
          <w:sz w:val="24"/>
        </w:rPr>
        <w:t>.</w:t>
      </w:r>
      <w:r>
        <w:rPr>
          <w:sz w:val="24"/>
        </w:rPr>
        <w:t xml:space="preserve"> </w:t>
      </w:r>
    </w:p>
    <w:p w14:paraId="0177AC1F" w14:textId="4B42C0A0" w:rsidR="0089611D" w:rsidRPr="002E7C0E" w:rsidRDefault="0089611D" w:rsidP="0089611D">
      <w:pPr>
        <w:pStyle w:val="NoSpacing"/>
        <w:spacing w:after="240"/>
        <w:jc w:val="center"/>
        <w:rPr>
          <w:b/>
          <w:sz w:val="27"/>
          <w:szCs w:val="27"/>
        </w:rPr>
      </w:pPr>
      <w:r w:rsidRPr="001A3B85">
        <w:rPr>
          <w:b/>
          <w:sz w:val="27"/>
          <w:szCs w:val="27"/>
        </w:rPr>
        <w:t xml:space="preserve">The Board </w:t>
      </w:r>
      <w:r w:rsidR="00222843">
        <w:rPr>
          <w:b/>
          <w:sz w:val="27"/>
          <w:szCs w:val="27"/>
        </w:rPr>
        <w:t>does</w:t>
      </w:r>
      <w:r w:rsidRPr="00222843">
        <w:rPr>
          <w:b/>
          <w:sz w:val="27"/>
          <w:szCs w:val="27"/>
        </w:rPr>
        <w:t xml:space="preserve"> not accept </w:t>
      </w:r>
      <w:r w:rsidRPr="001A3B85">
        <w:rPr>
          <w:b/>
          <w:sz w:val="27"/>
          <w:szCs w:val="27"/>
        </w:rPr>
        <w:t>Australian Higher Education Graduation Statement</w:t>
      </w:r>
      <w:r w:rsidRPr="002E7C0E">
        <w:rPr>
          <w:b/>
          <w:sz w:val="27"/>
          <w:szCs w:val="27"/>
        </w:rPr>
        <w:t>s (AHEGS).</w:t>
      </w:r>
    </w:p>
    <w:p w14:paraId="588ED2CA" w14:textId="2C7E1650" w:rsidR="00222843" w:rsidRDefault="0089611D" w:rsidP="0089611D">
      <w:pPr>
        <w:pStyle w:val="NoSpacing"/>
        <w:spacing w:after="240"/>
        <w:jc w:val="both"/>
        <w:rPr>
          <w:sz w:val="24"/>
          <w:szCs w:val="24"/>
        </w:rPr>
      </w:pPr>
      <w:r w:rsidRPr="00222843">
        <w:rPr>
          <w:sz w:val="24"/>
          <w:szCs w:val="24"/>
        </w:rPr>
        <w:t xml:space="preserve">Applicants who fail to provide a </w:t>
      </w:r>
      <w:r w:rsidR="00222843" w:rsidRPr="00222843">
        <w:rPr>
          <w:b/>
          <w:sz w:val="24"/>
          <w:u w:val="single"/>
        </w:rPr>
        <w:t>complete</w:t>
      </w:r>
      <w:r w:rsidR="00222843" w:rsidRPr="00222843" w:rsidDel="00DD4DB7">
        <w:rPr>
          <w:b/>
          <w:sz w:val="24"/>
          <w:u w:val="single"/>
        </w:rPr>
        <w:t xml:space="preserve"> </w:t>
      </w:r>
      <w:r w:rsidR="00222843" w:rsidRPr="00222843">
        <w:rPr>
          <w:b/>
          <w:sz w:val="24"/>
          <w:u w:val="single"/>
        </w:rPr>
        <w:t>and official</w:t>
      </w:r>
      <w:r w:rsidR="00222843" w:rsidRPr="0095298F">
        <w:rPr>
          <w:sz w:val="24"/>
        </w:rPr>
        <w:t xml:space="preserve"> </w:t>
      </w:r>
      <w:r w:rsidRPr="006E4415">
        <w:rPr>
          <w:sz w:val="24"/>
          <w:szCs w:val="24"/>
        </w:rPr>
        <w:t>academic transcript</w:t>
      </w:r>
      <w:r w:rsidRPr="0095298F">
        <w:rPr>
          <w:sz w:val="24"/>
          <w:szCs w:val="24"/>
        </w:rPr>
        <w:t xml:space="preserve"> by the </w:t>
      </w:r>
      <w:r>
        <w:rPr>
          <w:sz w:val="24"/>
          <w:szCs w:val="24"/>
        </w:rPr>
        <w:t>42</w:t>
      </w:r>
      <w:r w:rsidRPr="0095298F">
        <w:rPr>
          <w:sz w:val="24"/>
          <w:szCs w:val="24"/>
        </w:rPr>
        <w:t xml:space="preserve"> day deadline will </w:t>
      </w:r>
      <w:r>
        <w:rPr>
          <w:sz w:val="24"/>
          <w:szCs w:val="24"/>
        </w:rPr>
        <w:t>be</w:t>
      </w:r>
      <w:r w:rsidRPr="0095298F">
        <w:rPr>
          <w:sz w:val="24"/>
          <w:szCs w:val="24"/>
        </w:rPr>
        <w:t xml:space="preserve"> </w:t>
      </w:r>
      <w:r w:rsidRPr="00592DCE">
        <w:rPr>
          <w:sz w:val="24"/>
          <w:szCs w:val="24"/>
        </w:rPr>
        <w:t>requested by the Board to adjourn their admission application in order to comply with Rule 13(2)(k).</w:t>
      </w:r>
      <w:r>
        <w:rPr>
          <w:sz w:val="24"/>
          <w:szCs w:val="24"/>
        </w:rPr>
        <w:t xml:space="preserve">  </w:t>
      </w:r>
    </w:p>
    <w:p w14:paraId="6712C30D" w14:textId="32015235" w:rsidR="0089611D" w:rsidRPr="006E4415" w:rsidRDefault="0089611D" w:rsidP="0089611D">
      <w:pPr>
        <w:pStyle w:val="NoSpacing"/>
        <w:spacing w:after="240"/>
        <w:jc w:val="both"/>
        <w:rPr>
          <w:sz w:val="24"/>
          <w:szCs w:val="24"/>
        </w:rPr>
      </w:pPr>
      <w:r w:rsidRPr="0095298F">
        <w:rPr>
          <w:sz w:val="24"/>
          <w:lang w:val="en-AU"/>
        </w:rPr>
        <w:t xml:space="preserve">Please </w:t>
      </w:r>
      <w:r w:rsidRPr="00D71EEA">
        <w:rPr>
          <w:sz w:val="24"/>
          <w:lang w:val="en-AU"/>
        </w:rPr>
        <w:t>double check</w:t>
      </w:r>
      <w:r w:rsidRPr="0095298F">
        <w:rPr>
          <w:sz w:val="24"/>
          <w:lang w:val="en-AU"/>
        </w:rPr>
        <w:t xml:space="preserve"> the document you are providing with your application as </w:t>
      </w:r>
      <w:r w:rsidRPr="00222843">
        <w:rPr>
          <w:sz w:val="24"/>
          <w:lang w:val="en-AU"/>
        </w:rPr>
        <w:t>you may need to contact your University to</w:t>
      </w:r>
      <w:r w:rsidRPr="006E4415">
        <w:rPr>
          <w:b/>
          <w:sz w:val="24"/>
          <w:lang w:val="en-AU"/>
        </w:rPr>
        <w:t xml:space="preserve"> obtain y</w:t>
      </w:r>
      <w:r w:rsidRPr="0095298F">
        <w:rPr>
          <w:b/>
          <w:sz w:val="24"/>
          <w:lang w:val="en-AU"/>
        </w:rPr>
        <w:t xml:space="preserve">our </w:t>
      </w:r>
      <w:r w:rsidR="00222843" w:rsidRPr="00222843">
        <w:rPr>
          <w:b/>
          <w:sz w:val="24"/>
          <w:u w:val="single"/>
        </w:rPr>
        <w:t>complete</w:t>
      </w:r>
      <w:r w:rsidR="00222843" w:rsidRPr="00222843" w:rsidDel="00DD4DB7">
        <w:rPr>
          <w:b/>
          <w:sz w:val="24"/>
          <w:u w:val="single"/>
        </w:rPr>
        <w:t xml:space="preserve"> </w:t>
      </w:r>
      <w:r w:rsidR="00222843" w:rsidRPr="00222843">
        <w:rPr>
          <w:b/>
          <w:sz w:val="24"/>
          <w:u w:val="single"/>
        </w:rPr>
        <w:t>and official</w:t>
      </w:r>
      <w:r w:rsidR="00222843" w:rsidRPr="0095298F">
        <w:rPr>
          <w:sz w:val="24"/>
        </w:rPr>
        <w:t xml:space="preserve"> </w:t>
      </w:r>
      <w:r w:rsidRPr="0095298F">
        <w:rPr>
          <w:b/>
          <w:sz w:val="24"/>
          <w:lang w:val="en-AU"/>
        </w:rPr>
        <w:t>academic transcript.</w:t>
      </w:r>
      <w:r>
        <w:rPr>
          <w:b/>
          <w:sz w:val="24"/>
          <w:lang w:val="en-AU"/>
        </w:rPr>
        <w:t xml:space="preserve"> </w:t>
      </w:r>
      <w:r>
        <w:rPr>
          <w:sz w:val="24"/>
          <w:szCs w:val="24"/>
        </w:rPr>
        <w:t>Please do not impose upon the Board’s staff to overlook your error</w:t>
      </w:r>
      <w:r w:rsidR="003E778A">
        <w:rPr>
          <w:sz w:val="24"/>
          <w:szCs w:val="24"/>
        </w:rPr>
        <w:t xml:space="preserve"> or</w:t>
      </w:r>
      <w:r w:rsidR="00F845B4">
        <w:rPr>
          <w:sz w:val="24"/>
          <w:szCs w:val="24"/>
        </w:rPr>
        <w:t xml:space="preserve"> grant you an extension</w:t>
      </w:r>
      <w:r>
        <w:rPr>
          <w:sz w:val="24"/>
          <w:szCs w:val="24"/>
        </w:rPr>
        <w:t xml:space="preserve"> etc</w:t>
      </w:r>
      <w:r w:rsidR="003E778A">
        <w:rPr>
          <w:sz w:val="24"/>
          <w:szCs w:val="24"/>
        </w:rPr>
        <w:t>.</w:t>
      </w:r>
      <w:r>
        <w:rPr>
          <w:sz w:val="24"/>
          <w:szCs w:val="24"/>
        </w:rPr>
        <w:t xml:space="preserve">; it is your responsibility to provide </w:t>
      </w:r>
      <w:r w:rsidR="003E778A">
        <w:rPr>
          <w:sz w:val="24"/>
          <w:szCs w:val="24"/>
        </w:rPr>
        <w:t xml:space="preserve">sufficient </w:t>
      </w:r>
      <w:r>
        <w:rPr>
          <w:sz w:val="24"/>
          <w:szCs w:val="24"/>
        </w:rPr>
        <w:t>documents required by the Board.</w:t>
      </w:r>
    </w:p>
    <w:p w14:paraId="297405D3" w14:textId="257485F1" w:rsidR="00B81982" w:rsidRPr="0095298F" w:rsidRDefault="000B2B5B" w:rsidP="00B81982">
      <w:pPr>
        <w:pStyle w:val="NoSpacing"/>
        <w:spacing w:after="240"/>
        <w:jc w:val="both"/>
        <w:rPr>
          <w:b/>
          <w:sz w:val="24"/>
          <w:szCs w:val="24"/>
        </w:rPr>
      </w:pPr>
      <w:r w:rsidRPr="006E4415">
        <w:rPr>
          <w:b/>
          <w:sz w:val="24"/>
        </w:rPr>
        <w:t>If you have received a digital copy</w:t>
      </w:r>
      <w:r w:rsidRPr="0095298F">
        <w:rPr>
          <w:sz w:val="24"/>
        </w:rPr>
        <w:t xml:space="preserve"> of your </w:t>
      </w:r>
      <w:r w:rsidR="00AD6025">
        <w:rPr>
          <w:sz w:val="24"/>
        </w:rPr>
        <w:t xml:space="preserve">LL.B/JD or </w:t>
      </w:r>
      <w:r w:rsidRPr="0095298F">
        <w:rPr>
          <w:sz w:val="24"/>
        </w:rPr>
        <w:t xml:space="preserve">academic transcript via </w:t>
      </w:r>
      <w:r w:rsidR="006A5B25">
        <w:rPr>
          <w:sz w:val="24"/>
        </w:rPr>
        <w:t xml:space="preserve">the </w:t>
      </w:r>
      <w:r w:rsidRPr="0095298F">
        <w:rPr>
          <w:sz w:val="24"/>
          <w:szCs w:val="24"/>
        </w:rPr>
        <w:t>My eQuals</w:t>
      </w:r>
      <w:r w:rsidR="006A5B25">
        <w:rPr>
          <w:sz w:val="24"/>
          <w:szCs w:val="24"/>
        </w:rPr>
        <w:t xml:space="preserve"> platform</w:t>
      </w:r>
      <w:r w:rsidRPr="0095298F">
        <w:rPr>
          <w:sz w:val="24"/>
          <w:szCs w:val="24"/>
        </w:rPr>
        <w:t xml:space="preserve">, you </w:t>
      </w:r>
      <w:r w:rsidR="00176A72" w:rsidRPr="0095298F">
        <w:rPr>
          <w:sz w:val="24"/>
          <w:szCs w:val="24"/>
        </w:rPr>
        <w:t xml:space="preserve">MUST </w:t>
      </w:r>
      <w:r w:rsidRPr="00514B22">
        <w:rPr>
          <w:b/>
          <w:sz w:val="24"/>
          <w:szCs w:val="24"/>
        </w:rPr>
        <w:t>download a copy</w:t>
      </w:r>
      <w:r w:rsidR="007B51FD" w:rsidRPr="00222843">
        <w:rPr>
          <w:sz w:val="24"/>
          <w:szCs w:val="24"/>
        </w:rPr>
        <w:t xml:space="preserve"> </w:t>
      </w:r>
      <w:r w:rsidR="000D31B3" w:rsidRPr="00222843">
        <w:rPr>
          <w:sz w:val="24"/>
          <w:szCs w:val="24"/>
        </w:rPr>
        <w:t>of the</w:t>
      </w:r>
      <w:r w:rsidR="000D31B3">
        <w:rPr>
          <w:sz w:val="24"/>
          <w:szCs w:val="24"/>
        </w:rPr>
        <w:t xml:space="preserve"> </w:t>
      </w:r>
      <w:r w:rsidR="007B51FD">
        <w:rPr>
          <w:sz w:val="24"/>
          <w:szCs w:val="24"/>
        </w:rPr>
        <w:t xml:space="preserve">documents </w:t>
      </w:r>
      <w:r w:rsidRPr="0095298F">
        <w:rPr>
          <w:sz w:val="24"/>
          <w:szCs w:val="24"/>
        </w:rPr>
        <w:t xml:space="preserve">to </w:t>
      </w:r>
      <w:r w:rsidR="009658CD" w:rsidRPr="0095298F">
        <w:rPr>
          <w:sz w:val="24"/>
          <w:szCs w:val="24"/>
        </w:rPr>
        <w:t>serve</w:t>
      </w:r>
      <w:r w:rsidRPr="0095298F">
        <w:rPr>
          <w:b/>
          <w:sz w:val="24"/>
          <w:szCs w:val="24"/>
        </w:rPr>
        <w:t xml:space="preserve"> </w:t>
      </w:r>
      <w:r w:rsidRPr="0095298F">
        <w:rPr>
          <w:sz w:val="24"/>
          <w:szCs w:val="24"/>
        </w:rPr>
        <w:t>as part of your admission application</w:t>
      </w:r>
      <w:r w:rsidR="00AD6025">
        <w:rPr>
          <w:sz w:val="24"/>
          <w:szCs w:val="24"/>
        </w:rPr>
        <w:t>,</w:t>
      </w:r>
      <w:r w:rsidR="00FA29FF" w:rsidRPr="0095298F">
        <w:rPr>
          <w:sz w:val="24"/>
          <w:szCs w:val="24"/>
        </w:rPr>
        <w:t xml:space="preserve"> </w:t>
      </w:r>
      <w:r w:rsidR="00AD6025">
        <w:rPr>
          <w:sz w:val="24"/>
          <w:szCs w:val="24"/>
        </w:rPr>
        <w:t xml:space="preserve">as well as satisfy sighting requirements </w:t>
      </w:r>
      <w:r w:rsidR="00FA29FF" w:rsidRPr="0095298F">
        <w:rPr>
          <w:sz w:val="24"/>
          <w:szCs w:val="24"/>
        </w:rPr>
        <w:t>(please see additional information below)</w:t>
      </w:r>
      <w:r w:rsidRPr="0095298F">
        <w:rPr>
          <w:sz w:val="24"/>
          <w:szCs w:val="24"/>
        </w:rPr>
        <w:t>.</w:t>
      </w:r>
      <w:r w:rsidR="00FA29FF" w:rsidRPr="0095298F">
        <w:rPr>
          <w:sz w:val="24"/>
          <w:szCs w:val="24"/>
        </w:rPr>
        <w:t xml:space="preserve"> </w:t>
      </w:r>
      <w:r w:rsidRPr="0095298F">
        <w:rPr>
          <w:sz w:val="24"/>
          <w:szCs w:val="24"/>
        </w:rPr>
        <w:t xml:space="preserve"> </w:t>
      </w:r>
    </w:p>
    <w:p w14:paraId="76E22658" w14:textId="6AA8CF14" w:rsidR="008773B8" w:rsidRPr="00592DCE" w:rsidRDefault="001A3B85" w:rsidP="006E4415">
      <w:pPr>
        <w:pStyle w:val="NoSpacing"/>
        <w:spacing w:after="240"/>
        <w:jc w:val="both"/>
        <w:rPr>
          <w:sz w:val="20"/>
          <w:szCs w:val="16"/>
        </w:rPr>
      </w:pPr>
      <w:r>
        <w:rPr>
          <w:b/>
          <w:sz w:val="24"/>
        </w:rPr>
        <w:t>I</w:t>
      </w:r>
      <w:r w:rsidR="00435451" w:rsidRPr="006E4415">
        <w:rPr>
          <w:b/>
          <w:sz w:val="24"/>
        </w:rPr>
        <w:t>f you have completed any subject</w:t>
      </w:r>
      <w:r w:rsidR="00F8742B" w:rsidRPr="006E4415">
        <w:rPr>
          <w:b/>
          <w:sz w:val="24"/>
        </w:rPr>
        <w:t>s</w:t>
      </w:r>
      <w:r w:rsidR="00435451" w:rsidRPr="006E4415">
        <w:rPr>
          <w:b/>
          <w:sz w:val="24"/>
        </w:rPr>
        <w:t xml:space="preserve"> cross-institutionally</w:t>
      </w:r>
      <w:r w:rsidR="00FA29FF" w:rsidRPr="0095298F">
        <w:rPr>
          <w:sz w:val="24"/>
        </w:rPr>
        <w:t xml:space="preserve"> </w:t>
      </w:r>
      <w:r w:rsidR="003E778A">
        <w:rPr>
          <w:sz w:val="24"/>
        </w:rPr>
        <w:t>(</w:t>
      </w:r>
      <w:r w:rsidR="00FA29FF" w:rsidRPr="0095298F">
        <w:rPr>
          <w:sz w:val="24"/>
        </w:rPr>
        <w:t>and received advanced standing, credit or exemption for that study towards your degree</w:t>
      </w:r>
      <w:r w:rsidR="003E778A">
        <w:rPr>
          <w:sz w:val="24"/>
        </w:rPr>
        <w:t>)</w:t>
      </w:r>
      <w:r w:rsidR="00F77E16" w:rsidRPr="0095298F">
        <w:rPr>
          <w:sz w:val="24"/>
        </w:rPr>
        <w:t>,</w:t>
      </w:r>
      <w:r w:rsidR="00435451" w:rsidRPr="0095298F">
        <w:rPr>
          <w:sz w:val="24"/>
        </w:rPr>
        <w:t xml:space="preserve"> you </w:t>
      </w:r>
      <w:r w:rsidR="00F77E16" w:rsidRPr="0095298F">
        <w:rPr>
          <w:sz w:val="24"/>
        </w:rPr>
        <w:t xml:space="preserve">also need to provide </w:t>
      </w:r>
      <w:r w:rsidR="006E4415" w:rsidRPr="006E4415">
        <w:rPr>
          <w:sz w:val="24"/>
        </w:rPr>
        <w:t>a</w:t>
      </w:r>
      <w:r w:rsidR="006E4415">
        <w:rPr>
          <w:b/>
          <w:sz w:val="24"/>
        </w:rPr>
        <w:t xml:space="preserve"> </w:t>
      </w:r>
      <w:r w:rsidR="006E4415" w:rsidRPr="00222843">
        <w:rPr>
          <w:sz w:val="24"/>
        </w:rPr>
        <w:t>copy</w:t>
      </w:r>
      <w:r w:rsidR="00F77E16" w:rsidRPr="0095298F">
        <w:rPr>
          <w:sz w:val="24"/>
        </w:rPr>
        <w:t xml:space="preserve"> of the </w:t>
      </w:r>
      <w:r w:rsidR="003E778A" w:rsidRPr="006E4415">
        <w:rPr>
          <w:sz w:val="24"/>
        </w:rPr>
        <w:t>official</w:t>
      </w:r>
      <w:r w:rsidR="003E778A">
        <w:rPr>
          <w:b/>
          <w:sz w:val="24"/>
          <w:lang w:val="en-AU"/>
        </w:rPr>
        <w:t xml:space="preserve"> </w:t>
      </w:r>
      <w:r w:rsidR="0095298F" w:rsidRPr="0095298F">
        <w:rPr>
          <w:sz w:val="24"/>
        </w:rPr>
        <w:t xml:space="preserve">academic </w:t>
      </w:r>
      <w:r w:rsidR="00435451" w:rsidRPr="0095298F">
        <w:rPr>
          <w:sz w:val="24"/>
        </w:rPr>
        <w:t>transcript</w:t>
      </w:r>
      <w:r w:rsidR="00FA29FF" w:rsidRPr="0095298F">
        <w:rPr>
          <w:sz w:val="24"/>
        </w:rPr>
        <w:t>/</w:t>
      </w:r>
      <w:r w:rsidR="00435451" w:rsidRPr="0095298F">
        <w:rPr>
          <w:sz w:val="24"/>
        </w:rPr>
        <w:t>s</w:t>
      </w:r>
      <w:r w:rsidR="00F77E16" w:rsidRPr="0095298F">
        <w:rPr>
          <w:sz w:val="24"/>
        </w:rPr>
        <w:t xml:space="preserve"> for this study</w:t>
      </w:r>
      <w:r w:rsidR="00435451" w:rsidRPr="0095298F">
        <w:rPr>
          <w:sz w:val="24"/>
        </w:rPr>
        <w:t xml:space="preserve"> </w:t>
      </w:r>
      <w:r w:rsidR="00645A70" w:rsidRPr="0095298F">
        <w:rPr>
          <w:sz w:val="24"/>
        </w:rPr>
        <w:t>from the relevant institution</w:t>
      </w:r>
      <w:r w:rsidR="00B1210B" w:rsidRPr="0095298F">
        <w:rPr>
          <w:sz w:val="24"/>
        </w:rPr>
        <w:t>/</w:t>
      </w:r>
      <w:r w:rsidR="00645A70" w:rsidRPr="0095298F">
        <w:rPr>
          <w:sz w:val="24"/>
        </w:rPr>
        <w:t>s</w:t>
      </w:r>
      <w:r w:rsidR="003E778A">
        <w:rPr>
          <w:sz w:val="24"/>
        </w:rPr>
        <w:t>,</w:t>
      </w:r>
      <w:r w:rsidR="00834D5D">
        <w:rPr>
          <w:sz w:val="24"/>
        </w:rPr>
        <w:t xml:space="preserve"> </w:t>
      </w:r>
      <w:r w:rsidR="003E778A">
        <w:rPr>
          <w:sz w:val="24"/>
          <w:szCs w:val="24"/>
        </w:rPr>
        <w:t xml:space="preserve">as well as </w:t>
      </w:r>
      <w:r w:rsidR="00834D5D">
        <w:rPr>
          <w:sz w:val="24"/>
          <w:szCs w:val="24"/>
        </w:rPr>
        <w:t>satisfy sighting requirements</w:t>
      </w:r>
      <w:r w:rsidR="00435451" w:rsidRPr="0095298F">
        <w:rPr>
          <w:sz w:val="24"/>
        </w:rPr>
        <w:t xml:space="preserve">. </w:t>
      </w:r>
      <w:r w:rsidR="00F77E16" w:rsidRPr="0095298F">
        <w:rPr>
          <w:sz w:val="24"/>
        </w:rPr>
        <w:t xml:space="preserve"> </w:t>
      </w:r>
      <w:r w:rsidR="00FA29FF" w:rsidRPr="0095298F">
        <w:rPr>
          <w:sz w:val="24"/>
        </w:rPr>
        <w:t>In particular, t</w:t>
      </w:r>
      <w:r w:rsidR="00645A70" w:rsidRPr="0095298F">
        <w:rPr>
          <w:sz w:val="24"/>
        </w:rPr>
        <w:t xml:space="preserve">his </w:t>
      </w:r>
      <w:r w:rsidR="00F77E16" w:rsidRPr="0095298F">
        <w:rPr>
          <w:sz w:val="24"/>
        </w:rPr>
        <w:t xml:space="preserve">applies </w:t>
      </w:r>
      <w:r w:rsidR="00FA29FF" w:rsidRPr="0095298F">
        <w:rPr>
          <w:sz w:val="24"/>
        </w:rPr>
        <w:t>to</w:t>
      </w:r>
      <w:r w:rsidR="00645A70" w:rsidRPr="0095298F">
        <w:rPr>
          <w:sz w:val="24"/>
        </w:rPr>
        <w:t xml:space="preserve"> subjects </w:t>
      </w:r>
      <w:r w:rsidR="002C46CF" w:rsidRPr="0095298F">
        <w:rPr>
          <w:sz w:val="24"/>
        </w:rPr>
        <w:t>that form part of the Priestl</w:t>
      </w:r>
      <w:r w:rsidR="00814027" w:rsidRPr="0095298F">
        <w:rPr>
          <w:sz w:val="24"/>
        </w:rPr>
        <w:t>e</w:t>
      </w:r>
      <w:r w:rsidR="002C46CF" w:rsidRPr="0095298F">
        <w:rPr>
          <w:sz w:val="24"/>
        </w:rPr>
        <w:t xml:space="preserve">y 11 areas of knowledge </w:t>
      </w:r>
      <w:r w:rsidR="00645A70" w:rsidRPr="0095298F">
        <w:rPr>
          <w:sz w:val="24"/>
        </w:rPr>
        <w:t>for which you may have received advanced standing</w:t>
      </w:r>
      <w:r w:rsidR="00F77E16" w:rsidRPr="0095298F">
        <w:rPr>
          <w:sz w:val="24"/>
        </w:rPr>
        <w:t>, credit</w:t>
      </w:r>
      <w:r w:rsidR="00A525D7" w:rsidRPr="0095298F">
        <w:rPr>
          <w:sz w:val="24"/>
        </w:rPr>
        <w:t xml:space="preserve"> or exemption</w:t>
      </w:r>
      <w:r w:rsidR="00F77E16" w:rsidRPr="0095298F">
        <w:rPr>
          <w:sz w:val="24"/>
        </w:rPr>
        <w:t xml:space="preserve"> towards your LL.B/JD.</w:t>
      </w:r>
    </w:p>
    <w:p w14:paraId="1912FAE3" w14:textId="7E2FDFC0" w:rsidR="00B81982" w:rsidRDefault="00B81982" w:rsidP="006E4415">
      <w:pPr>
        <w:pStyle w:val="NoSpacing"/>
        <w:spacing w:after="240"/>
        <w:jc w:val="both"/>
        <w:rPr>
          <w:sz w:val="24"/>
        </w:rPr>
      </w:pPr>
      <w:r w:rsidRPr="00F91F48">
        <w:rPr>
          <w:b/>
          <w:sz w:val="24"/>
        </w:rPr>
        <w:t>If you have not yet attended a graduation ceremony</w:t>
      </w:r>
      <w:r w:rsidRPr="0095298F">
        <w:rPr>
          <w:sz w:val="24"/>
        </w:rPr>
        <w:t xml:space="preserve"> for your law course, in lieu of a copy of your LL.B/JD, you will need to provide a </w:t>
      </w:r>
      <w:r w:rsidRPr="00222843">
        <w:rPr>
          <w:sz w:val="24"/>
        </w:rPr>
        <w:t>copy</w:t>
      </w:r>
      <w:r w:rsidRPr="0095298F">
        <w:rPr>
          <w:sz w:val="24"/>
        </w:rPr>
        <w:t xml:space="preserve"> of a letter from your university advising that you have completed the academic requirements of your course and are eligible to graduate at a future graduation </w:t>
      </w:r>
      <w:r>
        <w:rPr>
          <w:sz w:val="24"/>
        </w:rPr>
        <w:t xml:space="preserve">ceremony. It should be noted, </w:t>
      </w:r>
      <w:r w:rsidRPr="00E97595">
        <w:rPr>
          <w:sz w:val="24"/>
        </w:rPr>
        <w:t>if you are completing a dual degree,</w:t>
      </w:r>
      <w:r w:rsidRPr="0095298F">
        <w:rPr>
          <w:sz w:val="24"/>
        </w:rPr>
        <w:t xml:space="preserve"> </w:t>
      </w:r>
      <w:r w:rsidRPr="006E4415">
        <w:rPr>
          <w:b/>
          <w:sz w:val="24"/>
        </w:rPr>
        <w:t>you MUST complete your entire qualification</w:t>
      </w:r>
      <w:r w:rsidRPr="00E97595">
        <w:rPr>
          <w:sz w:val="24"/>
        </w:rPr>
        <w:t xml:space="preserve"> to be eligible for admission, not just the Bac</w:t>
      </w:r>
      <w:r w:rsidRPr="0095298F">
        <w:rPr>
          <w:sz w:val="24"/>
        </w:rPr>
        <w:t>helor of Laws component.</w:t>
      </w:r>
    </w:p>
    <w:p w14:paraId="74E17950" w14:textId="4C53189D" w:rsidR="001A3B85" w:rsidRDefault="001A3B85" w:rsidP="006E4415">
      <w:pPr>
        <w:pStyle w:val="NoSpacing"/>
        <w:spacing w:after="240"/>
        <w:jc w:val="both"/>
        <w:rPr>
          <w:b/>
          <w:sz w:val="24"/>
        </w:rPr>
      </w:pPr>
      <w:r>
        <w:rPr>
          <w:b/>
          <w:sz w:val="24"/>
        </w:rPr>
        <w:t>I</w:t>
      </w:r>
      <w:r w:rsidRPr="0095298F">
        <w:rPr>
          <w:b/>
          <w:sz w:val="24"/>
        </w:rPr>
        <w:t xml:space="preserve">f you have completed your LL.B/JD </w:t>
      </w:r>
      <w:r w:rsidRPr="00E97595">
        <w:rPr>
          <w:b/>
          <w:sz w:val="24"/>
        </w:rPr>
        <w:t xml:space="preserve">interstate </w:t>
      </w:r>
      <w:r w:rsidRPr="00DD4DB7">
        <w:rPr>
          <w:sz w:val="24"/>
          <w:u w:val="single"/>
        </w:rPr>
        <w:t>(including at Southern Cross University’s Gold Coast campus)</w:t>
      </w:r>
      <w:r w:rsidRPr="0095298F">
        <w:rPr>
          <w:sz w:val="24"/>
        </w:rPr>
        <w:t xml:space="preserve">, you have completed a ‘corresponding academic qualification’.  In this case, you will need to provide a </w:t>
      </w:r>
      <w:r w:rsidRPr="00C057B6">
        <w:rPr>
          <w:sz w:val="24"/>
        </w:rPr>
        <w:t>copy</w:t>
      </w:r>
      <w:r w:rsidRPr="0095298F">
        <w:rPr>
          <w:sz w:val="24"/>
        </w:rPr>
        <w:t xml:space="preserve"> of </w:t>
      </w:r>
      <w:r w:rsidRPr="006E4415">
        <w:rPr>
          <w:b/>
          <w:sz w:val="24"/>
        </w:rPr>
        <w:t xml:space="preserve">a letter from the admitting </w:t>
      </w:r>
      <w:r w:rsidRPr="006E4415">
        <w:rPr>
          <w:b/>
          <w:sz w:val="24"/>
        </w:rPr>
        <w:lastRenderedPageBreak/>
        <w:t>authority</w:t>
      </w:r>
      <w:r w:rsidRPr="0095298F">
        <w:rPr>
          <w:sz w:val="24"/>
        </w:rPr>
        <w:t xml:space="preserve"> in the relevant state or territory</w:t>
      </w:r>
      <w:r>
        <w:rPr>
          <w:sz w:val="24"/>
        </w:rPr>
        <w:t xml:space="preserve"> </w:t>
      </w:r>
      <w:r w:rsidR="00176A72">
        <w:rPr>
          <w:sz w:val="24"/>
        </w:rPr>
        <w:t>(</w:t>
      </w:r>
      <w:r w:rsidRPr="0095298F">
        <w:rPr>
          <w:sz w:val="24"/>
        </w:rPr>
        <w:t xml:space="preserve">in </w:t>
      </w:r>
      <w:r>
        <w:rPr>
          <w:sz w:val="24"/>
        </w:rPr>
        <w:t>which you completed your degree</w:t>
      </w:r>
      <w:r w:rsidR="00176A72">
        <w:rPr>
          <w:sz w:val="24"/>
        </w:rPr>
        <w:t>)</w:t>
      </w:r>
      <w:r>
        <w:rPr>
          <w:sz w:val="24"/>
        </w:rPr>
        <w:t xml:space="preserve"> </w:t>
      </w:r>
      <w:r w:rsidRPr="0095298F">
        <w:rPr>
          <w:sz w:val="24"/>
        </w:rPr>
        <w:t xml:space="preserve">to confirm you have completed the Priestley 11 areas of knowledge and your academic qualification is approved for the purpose of admission in that state or territory.  </w:t>
      </w:r>
      <w:r w:rsidRPr="006E4415">
        <w:rPr>
          <w:b/>
          <w:sz w:val="24"/>
        </w:rPr>
        <w:t>A letter from your university is not sufficient.</w:t>
      </w:r>
    </w:p>
    <w:p w14:paraId="37D2DA21" w14:textId="06BAAA8C" w:rsidR="00FA29FF" w:rsidRPr="00592DCE" w:rsidRDefault="00644D3E" w:rsidP="006E4415">
      <w:pPr>
        <w:pStyle w:val="NoSpacing"/>
        <w:spacing w:after="240"/>
        <w:jc w:val="both"/>
        <w:rPr>
          <w:sz w:val="20"/>
          <w:szCs w:val="16"/>
        </w:rPr>
      </w:pPr>
      <w:r w:rsidRPr="0095298F">
        <w:rPr>
          <w:b/>
          <w:sz w:val="24"/>
        </w:rPr>
        <w:t>In order to satisfy the sighting requirement</w:t>
      </w:r>
      <w:r w:rsidR="003A6C76">
        <w:rPr>
          <w:b/>
          <w:sz w:val="24"/>
        </w:rPr>
        <w:t xml:space="preserve"> </w:t>
      </w:r>
      <w:r w:rsidR="003A6C76" w:rsidRPr="006E4415">
        <w:rPr>
          <w:sz w:val="24"/>
        </w:rPr>
        <w:t>for your academic transcript</w:t>
      </w:r>
      <w:r w:rsidRPr="00D71EEA">
        <w:rPr>
          <w:sz w:val="24"/>
        </w:rPr>
        <w:t>, t</w:t>
      </w:r>
      <w:r w:rsidR="008773B8" w:rsidRPr="00D71EEA">
        <w:rPr>
          <w:sz w:val="24"/>
        </w:rPr>
        <w:t>he</w:t>
      </w:r>
      <w:r w:rsidR="008773B8" w:rsidRPr="0095298F">
        <w:rPr>
          <w:sz w:val="24"/>
        </w:rPr>
        <w:t xml:space="preserve"> Board accepts </w:t>
      </w:r>
      <w:r w:rsidR="00FA29FF" w:rsidRPr="0095298F">
        <w:rPr>
          <w:sz w:val="24"/>
        </w:rPr>
        <w:t>either</w:t>
      </w:r>
      <w:r w:rsidR="00862EA9">
        <w:rPr>
          <w:sz w:val="24"/>
        </w:rPr>
        <w:t xml:space="preserve"> a</w:t>
      </w:r>
      <w:r w:rsidR="00FA29FF" w:rsidRPr="0095298F">
        <w:rPr>
          <w:sz w:val="24"/>
        </w:rPr>
        <w:t>:</w:t>
      </w:r>
    </w:p>
    <w:p w14:paraId="2B8FC593" w14:textId="0C80C471" w:rsidR="00FA29FF" w:rsidRPr="0095298F" w:rsidRDefault="00FA29FF" w:rsidP="006E4415">
      <w:pPr>
        <w:pStyle w:val="NoSpacing"/>
        <w:spacing w:after="40"/>
        <w:ind w:left="1276" w:hanging="709"/>
        <w:jc w:val="both"/>
        <w:rPr>
          <w:sz w:val="24"/>
        </w:rPr>
      </w:pPr>
      <w:r w:rsidRPr="0095298F">
        <w:rPr>
          <w:sz w:val="24"/>
        </w:rPr>
        <w:t>(1)</w:t>
      </w:r>
      <w:r w:rsidRPr="0095298F">
        <w:rPr>
          <w:sz w:val="24"/>
        </w:rPr>
        <w:tab/>
      </w:r>
      <w:r w:rsidR="000B2B5B" w:rsidRPr="006E4415">
        <w:rPr>
          <w:sz w:val="24"/>
        </w:rPr>
        <w:t>certified copy of</w:t>
      </w:r>
      <w:r w:rsidR="000B2B5B" w:rsidRPr="0095298F">
        <w:rPr>
          <w:sz w:val="24"/>
        </w:rPr>
        <w:t xml:space="preserve"> </w:t>
      </w:r>
      <w:r w:rsidR="003A6C76">
        <w:rPr>
          <w:sz w:val="24"/>
        </w:rPr>
        <w:t>the</w:t>
      </w:r>
      <w:r w:rsidR="003A6C76" w:rsidRPr="0095298F">
        <w:rPr>
          <w:sz w:val="24"/>
        </w:rPr>
        <w:t xml:space="preserve"> </w:t>
      </w:r>
      <w:r w:rsidR="000B2B5B" w:rsidRPr="0095298F">
        <w:rPr>
          <w:sz w:val="24"/>
        </w:rPr>
        <w:t xml:space="preserve">original </w:t>
      </w:r>
      <w:r w:rsidRPr="0095298F">
        <w:rPr>
          <w:sz w:val="24"/>
        </w:rPr>
        <w:t>(</w:t>
      </w:r>
      <w:r w:rsidR="003A6C76">
        <w:rPr>
          <w:sz w:val="24"/>
        </w:rPr>
        <w:t xml:space="preserve">i.e. </w:t>
      </w:r>
      <w:r w:rsidRPr="0095298F">
        <w:rPr>
          <w:sz w:val="24"/>
        </w:rPr>
        <w:t xml:space="preserve">certified by a </w:t>
      </w:r>
      <w:r w:rsidR="006E4415">
        <w:rPr>
          <w:sz w:val="24"/>
        </w:rPr>
        <w:t xml:space="preserve">lawyer, </w:t>
      </w:r>
      <w:r w:rsidRPr="0095298F">
        <w:rPr>
          <w:sz w:val="24"/>
        </w:rPr>
        <w:t>J</w:t>
      </w:r>
      <w:r w:rsidR="00176A72">
        <w:rPr>
          <w:sz w:val="24"/>
        </w:rPr>
        <w:t xml:space="preserve">ustice of the </w:t>
      </w:r>
      <w:r w:rsidRPr="0095298F">
        <w:rPr>
          <w:sz w:val="24"/>
        </w:rPr>
        <w:t>P</w:t>
      </w:r>
      <w:r w:rsidR="00176A72">
        <w:rPr>
          <w:sz w:val="24"/>
        </w:rPr>
        <w:t>eace</w:t>
      </w:r>
      <w:r w:rsidRPr="0095298F">
        <w:rPr>
          <w:sz w:val="24"/>
        </w:rPr>
        <w:t xml:space="preserve"> etc</w:t>
      </w:r>
      <w:r w:rsidR="00834D5D">
        <w:rPr>
          <w:sz w:val="24"/>
        </w:rPr>
        <w:t>.</w:t>
      </w:r>
      <w:r w:rsidRPr="0095298F">
        <w:rPr>
          <w:sz w:val="24"/>
        </w:rPr>
        <w:t>);</w:t>
      </w:r>
      <w:r w:rsidR="000B2B5B" w:rsidRPr="0095298F">
        <w:rPr>
          <w:sz w:val="24"/>
        </w:rPr>
        <w:t xml:space="preserve"> </w:t>
      </w:r>
      <w:r w:rsidR="000B2B5B" w:rsidRPr="006E4415">
        <w:rPr>
          <w:sz w:val="24"/>
        </w:rPr>
        <w:t>OR</w:t>
      </w:r>
    </w:p>
    <w:p w14:paraId="014D8E4C" w14:textId="2318F030" w:rsidR="00FA29FF" w:rsidRPr="00592DCE" w:rsidRDefault="00FA29FF" w:rsidP="006E4415">
      <w:pPr>
        <w:pStyle w:val="NoSpacing"/>
        <w:spacing w:after="240"/>
        <w:ind w:left="1276" w:hanging="709"/>
        <w:jc w:val="both"/>
        <w:rPr>
          <w:sz w:val="20"/>
          <w:szCs w:val="16"/>
        </w:rPr>
      </w:pPr>
      <w:r w:rsidRPr="0095298F">
        <w:rPr>
          <w:sz w:val="24"/>
        </w:rPr>
        <w:t>(2)</w:t>
      </w:r>
      <w:r w:rsidRPr="0095298F">
        <w:rPr>
          <w:sz w:val="24"/>
        </w:rPr>
        <w:tab/>
      </w:r>
      <w:r w:rsidR="00834D5D" w:rsidRPr="006E4415">
        <w:rPr>
          <w:sz w:val="24"/>
        </w:rPr>
        <w:t xml:space="preserve">My eQuals </w:t>
      </w:r>
      <w:r w:rsidRPr="006E4415">
        <w:rPr>
          <w:sz w:val="24"/>
        </w:rPr>
        <w:t>link</w:t>
      </w:r>
      <w:r w:rsidR="00862EA9" w:rsidRPr="006E4415">
        <w:rPr>
          <w:sz w:val="24"/>
        </w:rPr>
        <w:t xml:space="preserve"> </w:t>
      </w:r>
      <w:r w:rsidR="000B2B5B" w:rsidRPr="006E4415">
        <w:rPr>
          <w:sz w:val="24"/>
        </w:rPr>
        <w:t>shared</w:t>
      </w:r>
      <w:r w:rsidR="00834D5D">
        <w:rPr>
          <w:sz w:val="24"/>
        </w:rPr>
        <w:t xml:space="preserve"> directly</w:t>
      </w:r>
      <w:r w:rsidR="000B2B5B" w:rsidRPr="0095298F">
        <w:rPr>
          <w:sz w:val="24"/>
        </w:rPr>
        <w:t xml:space="preserve"> </w:t>
      </w:r>
      <w:r w:rsidR="00834D5D">
        <w:rPr>
          <w:sz w:val="24"/>
        </w:rPr>
        <w:t>to the Boards email address</w:t>
      </w:r>
      <w:r w:rsidRPr="0095298F">
        <w:rPr>
          <w:sz w:val="24"/>
        </w:rPr>
        <w:t>.</w:t>
      </w:r>
    </w:p>
    <w:p w14:paraId="2A98636D" w14:textId="78ECEE7F" w:rsidR="00B81982" w:rsidRDefault="008773B8" w:rsidP="006E4415">
      <w:pPr>
        <w:pStyle w:val="NoSpacing"/>
        <w:spacing w:after="240"/>
        <w:jc w:val="both"/>
        <w:rPr>
          <w:sz w:val="24"/>
        </w:rPr>
      </w:pPr>
      <w:r w:rsidRPr="0095298F">
        <w:rPr>
          <w:sz w:val="24"/>
        </w:rPr>
        <w:t xml:space="preserve">You can ‘Share’ your documents with the Board </w:t>
      </w:r>
      <w:r w:rsidR="000B2B5B" w:rsidRPr="0095298F">
        <w:rPr>
          <w:sz w:val="24"/>
        </w:rPr>
        <w:t xml:space="preserve">through </w:t>
      </w:r>
      <w:r w:rsidRPr="0095298F">
        <w:rPr>
          <w:sz w:val="24"/>
        </w:rPr>
        <w:t>My eQuals</w:t>
      </w:r>
      <w:r w:rsidR="003A6C76">
        <w:rPr>
          <w:sz w:val="24"/>
        </w:rPr>
        <w:t xml:space="preserve"> </w:t>
      </w:r>
      <w:r w:rsidR="003A6C76" w:rsidRPr="00F91F48">
        <w:rPr>
          <w:b/>
          <w:sz w:val="24"/>
        </w:rPr>
        <w:t>for</w:t>
      </w:r>
      <w:r w:rsidR="003A6C76">
        <w:rPr>
          <w:sz w:val="24"/>
        </w:rPr>
        <w:t xml:space="preserve"> </w:t>
      </w:r>
      <w:r w:rsidR="003A6C76" w:rsidRPr="0095298F">
        <w:rPr>
          <w:b/>
          <w:sz w:val="24"/>
        </w:rPr>
        <w:t xml:space="preserve">sighting </w:t>
      </w:r>
      <w:r w:rsidR="003A6C76">
        <w:rPr>
          <w:b/>
          <w:sz w:val="24"/>
        </w:rPr>
        <w:t>purposes only</w:t>
      </w:r>
      <w:r w:rsidR="00862EA9">
        <w:rPr>
          <w:sz w:val="24"/>
        </w:rPr>
        <w:t xml:space="preserve">. The accepted method to </w:t>
      </w:r>
      <w:r w:rsidR="003A6C76">
        <w:rPr>
          <w:sz w:val="24"/>
        </w:rPr>
        <w:t>s</w:t>
      </w:r>
      <w:r w:rsidR="00862EA9">
        <w:rPr>
          <w:sz w:val="24"/>
        </w:rPr>
        <w:t xml:space="preserve">hare your documents </w:t>
      </w:r>
      <w:r w:rsidR="00176A72">
        <w:rPr>
          <w:sz w:val="24"/>
        </w:rPr>
        <w:t xml:space="preserve">securely </w:t>
      </w:r>
      <w:r w:rsidR="00862EA9">
        <w:rPr>
          <w:sz w:val="24"/>
        </w:rPr>
        <w:t>is to ‘Share with Email’</w:t>
      </w:r>
      <w:r w:rsidRPr="0095298F">
        <w:rPr>
          <w:sz w:val="24"/>
        </w:rPr>
        <w:t xml:space="preserve"> </w:t>
      </w:r>
      <w:r w:rsidR="00834D5D">
        <w:rPr>
          <w:sz w:val="24"/>
        </w:rPr>
        <w:t xml:space="preserve">to </w:t>
      </w:r>
      <w:hyperlink r:id="rId15" w:history="1">
        <w:r w:rsidR="00CF1C45" w:rsidRPr="0095298F">
          <w:rPr>
            <w:rStyle w:val="Hyperlink"/>
            <w:sz w:val="24"/>
          </w:rPr>
          <w:t>admissions@qls.com.au</w:t>
        </w:r>
      </w:hyperlink>
      <w:r w:rsidR="00862EA9">
        <w:rPr>
          <w:sz w:val="24"/>
        </w:rPr>
        <w:t>. P</w:t>
      </w:r>
      <w:r w:rsidR="00834D5D" w:rsidRPr="006E4415">
        <w:rPr>
          <w:sz w:val="24"/>
        </w:rPr>
        <w:t>lease do not set an Access</w:t>
      </w:r>
      <w:r w:rsidR="006A5B25" w:rsidRPr="006E4415">
        <w:rPr>
          <w:sz w:val="24"/>
        </w:rPr>
        <w:t xml:space="preserve"> PIN</w:t>
      </w:r>
      <w:r w:rsidR="00862EA9">
        <w:rPr>
          <w:sz w:val="24"/>
        </w:rPr>
        <w:t xml:space="preserve"> or Expiry Date</w:t>
      </w:r>
      <w:r w:rsidRPr="0095298F">
        <w:rPr>
          <w:sz w:val="24"/>
        </w:rPr>
        <w:t xml:space="preserve">. </w:t>
      </w:r>
      <w:r w:rsidR="00FA29FF" w:rsidRPr="0095298F">
        <w:rPr>
          <w:sz w:val="24"/>
        </w:rPr>
        <w:t xml:space="preserve"> </w:t>
      </w:r>
    </w:p>
    <w:p w14:paraId="7B5E8890" w14:textId="436FA3C0" w:rsidR="00661DDA" w:rsidRDefault="00B81982" w:rsidP="00DD4DB7">
      <w:pPr>
        <w:pStyle w:val="NoSpacing"/>
        <w:jc w:val="both"/>
        <w:rPr>
          <w:sz w:val="24"/>
        </w:rPr>
      </w:pPr>
      <w:r>
        <w:rPr>
          <w:sz w:val="24"/>
        </w:rPr>
        <w:t>P</w:t>
      </w:r>
      <w:r w:rsidR="00AD6025" w:rsidRPr="00F91F48">
        <w:rPr>
          <w:sz w:val="24"/>
        </w:rPr>
        <w:t>lease note you are not required to satisfy sighting requirements for your LL.B/JD</w:t>
      </w:r>
      <w:r w:rsidR="00D908D8">
        <w:rPr>
          <w:sz w:val="24"/>
        </w:rPr>
        <w:t xml:space="preserve"> (</w:t>
      </w:r>
      <w:r w:rsidR="00AD6025" w:rsidRPr="00F91F48">
        <w:rPr>
          <w:sz w:val="24"/>
        </w:rPr>
        <w:t>i.e. only a copy is required</w:t>
      </w:r>
      <w:r w:rsidR="00862EA9">
        <w:rPr>
          <w:sz w:val="24"/>
        </w:rPr>
        <w:t>;</w:t>
      </w:r>
      <w:r w:rsidR="00B65BA9">
        <w:rPr>
          <w:sz w:val="24"/>
        </w:rPr>
        <w:t xml:space="preserve"> not a certified copy or My eQuals link</w:t>
      </w:r>
      <w:r w:rsidR="00D908D8">
        <w:rPr>
          <w:sz w:val="24"/>
        </w:rPr>
        <w:t>)</w:t>
      </w:r>
      <w:r w:rsidR="00AD6025" w:rsidRPr="00F91F48">
        <w:rPr>
          <w:sz w:val="24"/>
        </w:rPr>
        <w:t>.</w:t>
      </w:r>
    </w:p>
    <w:p w14:paraId="1A544394" w14:textId="2240F3DF" w:rsidR="00A063FC" w:rsidRPr="00514B22" w:rsidRDefault="00A063FC" w:rsidP="00843FA4">
      <w:pPr>
        <w:pStyle w:val="Heading2"/>
        <w:spacing w:before="0" w:after="240"/>
        <w:rPr>
          <w:b/>
          <w:sz w:val="30"/>
          <w:szCs w:val="30"/>
        </w:rPr>
      </w:pPr>
      <w:bookmarkStart w:id="8" w:name="_Toc188260575"/>
      <w:r w:rsidRPr="00514B22">
        <w:rPr>
          <w:b/>
          <w:sz w:val="30"/>
          <w:szCs w:val="30"/>
        </w:rPr>
        <w:t xml:space="preserve">Evidence of completion of </w:t>
      </w:r>
      <w:r w:rsidR="00BE7A53" w:rsidRPr="00514B22">
        <w:rPr>
          <w:b/>
          <w:sz w:val="30"/>
          <w:szCs w:val="30"/>
        </w:rPr>
        <w:t>P</w:t>
      </w:r>
      <w:r w:rsidRPr="00514B22">
        <w:rPr>
          <w:b/>
          <w:sz w:val="30"/>
          <w:szCs w:val="30"/>
        </w:rPr>
        <w:t>ractical Legal Training (PLT)</w:t>
      </w:r>
      <w:r w:rsidR="0095298F" w:rsidRPr="00514B22">
        <w:rPr>
          <w:b/>
          <w:sz w:val="30"/>
          <w:szCs w:val="30"/>
        </w:rPr>
        <w:t xml:space="preserve"> (</w:t>
      </w:r>
      <w:r w:rsidR="006A5B25" w:rsidRPr="00514B22">
        <w:rPr>
          <w:b/>
          <w:sz w:val="30"/>
          <w:szCs w:val="30"/>
        </w:rPr>
        <w:t xml:space="preserve">the </w:t>
      </w:r>
      <w:r w:rsidR="0095298F" w:rsidRPr="00514B22">
        <w:rPr>
          <w:b/>
          <w:sz w:val="30"/>
          <w:szCs w:val="30"/>
        </w:rPr>
        <w:t>PLT requirements)</w:t>
      </w:r>
      <w:bookmarkEnd w:id="8"/>
    </w:p>
    <w:p w14:paraId="53FEF2FD" w14:textId="447CA832" w:rsidR="002F612A" w:rsidRPr="00AE2602" w:rsidRDefault="00C7066D" w:rsidP="00514B22">
      <w:pPr>
        <w:pStyle w:val="NoSpacing"/>
        <w:spacing w:after="240"/>
        <w:jc w:val="both"/>
        <w:rPr>
          <w:sz w:val="20"/>
          <w:szCs w:val="16"/>
        </w:rPr>
      </w:pPr>
      <w:r w:rsidRPr="00AE2602">
        <w:rPr>
          <w:sz w:val="24"/>
        </w:rPr>
        <w:t>Y</w:t>
      </w:r>
      <w:r w:rsidR="00E44950" w:rsidRPr="00AE2602">
        <w:rPr>
          <w:sz w:val="24"/>
        </w:rPr>
        <w:t xml:space="preserve">ou </w:t>
      </w:r>
      <w:r w:rsidR="004E4F60">
        <w:rPr>
          <w:sz w:val="24"/>
        </w:rPr>
        <w:t>are required</w:t>
      </w:r>
      <w:r w:rsidR="00E44950" w:rsidRPr="00AE2602">
        <w:rPr>
          <w:sz w:val="24"/>
        </w:rPr>
        <w:t xml:space="preserve"> to pro</w:t>
      </w:r>
      <w:r w:rsidR="00F77E16" w:rsidRPr="00AE2602">
        <w:rPr>
          <w:sz w:val="24"/>
        </w:rPr>
        <w:t xml:space="preserve">vide a </w:t>
      </w:r>
      <w:r w:rsidR="00F77E16" w:rsidRPr="00AE2602">
        <w:rPr>
          <w:b/>
          <w:sz w:val="24"/>
        </w:rPr>
        <w:t>copy</w:t>
      </w:r>
      <w:r w:rsidR="00F77E16" w:rsidRPr="00AE2602">
        <w:rPr>
          <w:sz w:val="24"/>
        </w:rPr>
        <w:t xml:space="preserve"> of your </w:t>
      </w:r>
      <w:r w:rsidR="00592DCE" w:rsidRPr="00AE2602">
        <w:rPr>
          <w:sz w:val="24"/>
        </w:rPr>
        <w:t xml:space="preserve">PLT </w:t>
      </w:r>
      <w:r w:rsidR="00F77E16" w:rsidRPr="00AE2602">
        <w:rPr>
          <w:sz w:val="24"/>
        </w:rPr>
        <w:t>certificate</w:t>
      </w:r>
      <w:r w:rsidR="00825052" w:rsidRPr="00AE2602">
        <w:rPr>
          <w:sz w:val="24"/>
        </w:rPr>
        <w:t xml:space="preserve"> </w:t>
      </w:r>
      <w:r w:rsidR="006A5B25">
        <w:rPr>
          <w:sz w:val="24"/>
        </w:rPr>
        <w:t xml:space="preserve">(GDLP) </w:t>
      </w:r>
      <w:r w:rsidR="00E44950" w:rsidRPr="00AE2602">
        <w:rPr>
          <w:sz w:val="24"/>
        </w:rPr>
        <w:t xml:space="preserve">or </w:t>
      </w:r>
      <w:r w:rsidR="00592DCE" w:rsidRPr="00AE2602">
        <w:rPr>
          <w:sz w:val="24"/>
        </w:rPr>
        <w:t xml:space="preserve">a </w:t>
      </w:r>
      <w:r w:rsidR="00E44950" w:rsidRPr="00AE2602">
        <w:rPr>
          <w:sz w:val="24"/>
        </w:rPr>
        <w:t>letter of completion</w:t>
      </w:r>
      <w:r w:rsidR="00F77E16" w:rsidRPr="00AE2602">
        <w:rPr>
          <w:sz w:val="24"/>
        </w:rPr>
        <w:t xml:space="preserve"> from your PLT provider</w:t>
      </w:r>
      <w:r w:rsidR="001A3B85">
        <w:rPr>
          <w:sz w:val="24"/>
        </w:rPr>
        <w:t xml:space="preserve"> in order to satisfy Rule 13(2)(l)</w:t>
      </w:r>
      <w:r w:rsidR="00F77E16" w:rsidRPr="00AE2602">
        <w:rPr>
          <w:sz w:val="24"/>
        </w:rPr>
        <w:t>.</w:t>
      </w:r>
      <w:r w:rsidR="00894CB3" w:rsidRPr="00AE2602">
        <w:rPr>
          <w:sz w:val="24"/>
        </w:rPr>
        <w:t xml:space="preserve"> </w:t>
      </w:r>
      <w:r w:rsidR="00CF1C45" w:rsidRPr="00AE2602">
        <w:rPr>
          <w:sz w:val="24"/>
        </w:rPr>
        <w:t xml:space="preserve"> </w:t>
      </w:r>
    </w:p>
    <w:p w14:paraId="0CC83199" w14:textId="77777777" w:rsidR="009875E5" w:rsidRDefault="009875E5" w:rsidP="009875E5">
      <w:pPr>
        <w:pStyle w:val="NoSpacing"/>
        <w:spacing w:after="240"/>
        <w:jc w:val="center"/>
        <w:rPr>
          <w:b/>
          <w:sz w:val="27"/>
          <w:szCs w:val="27"/>
        </w:rPr>
      </w:pPr>
      <w:r w:rsidRPr="009C0985">
        <w:rPr>
          <w:b/>
          <w:sz w:val="27"/>
          <w:szCs w:val="27"/>
        </w:rPr>
        <w:t xml:space="preserve">PLT Certificates </w:t>
      </w:r>
      <w:r w:rsidRPr="009C0985">
        <w:rPr>
          <w:b/>
          <w:sz w:val="27"/>
          <w:szCs w:val="27"/>
          <w:u w:val="single"/>
        </w:rPr>
        <w:t>will not</w:t>
      </w:r>
      <w:r w:rsidRPr="009C0985">
        <w:rPr>
          <w:b/>
          <w:sz w:val="27"/>
          <w:szCs w:val="27"/>
        </w:rPr>
        <w:t xml:space="preserve"> be accepted less than at least 42 days prior to the sitting.  </w:t>
      </w:r>
    </w:p>
    <w:p w14:paraId="5BB03454" w14:textId="031624F5" w:rsidR="009875E5" w:rsidRPr="00AE2602" w:rsidRDefault="009875E5" w:rsidP="004E4F60">
      <w:pPr>
        <w:pStyle w:val="NoSpacing"/>
        <w:spacing w:after="240"/>
        <w:rPr>
          <w:sz w:val="20"/>
          <w:szCs w:val="16"/>
        </w:rPr>
      </w:pPr>
      <w:r w:rsidRPr="004E4F60">
        <w:rPr>
          <w:sz w:val="24"/>
          <w:szCs w:val="24"/>
        </w:rPr>
        <w:t>If you are unable to provide your PLT Certificate by the relevant deadline, you are unable to apply/proceed on the admission date.</w:t>
      </w:r>
      <w:r>
        <w:rPr>
          <w:sz w:val="24"/>
          <w:szCs w:val="24"/>
        </w:rPr>
        <w:t xml:space="preserve"> </w:t>
      </w:r>
      <w:r w:rsidRPr="00AE2602">
        <w:rPr>
          <w:sz w:val="24"/>
          <w:lang w:val="en-AU"/>
        </w:rPr>
        <w:t xml:space="preserve">PLT students must have </w:t>
      </w:r>
      <w:r w:rsidRPr="00F91F48">
        <w:rPr>
          <w:sz w:val="24"/>
          <w:lang w:val="en-AU"/>
        </w:rPr>
        <w:t>completed</w:t>
      </w:r>
      <w:r w:rsidRPr="00AE2602">
        <w:rPr>
          <w:sz w:val="24"/>
          <w:lang w:val="en-AU"/>
        </w:rPr>
        <w:t xml:space="preserve"> their course</w:t>
      </w:r>
      <w:r>
        <w:rPr>
          <w:sz w:val="24"/>
          <w:lang w:val="en-AU"/>
        </w:rPr>
        <w:t xml:space="preserve"> </w:t>
      </w:r>
      <w:r w:rsidRPr="00AE2602">
        <w:rPr>
          <w:sz w:val="24"/>
          <w:lang w:val="en-AU"/>
        </w:rPr>
        <w:t xml:space="preserve">in its entirety </w:t>
      </w:r>
      <w:r w:rsidRPr="00F91F48">
        <w:rPr>
          <w:sz w:val="24"/>
          <w:u w:val="single"/>
          <w:lang w:val="en-AU"/>
        </w:rPr>
        <w:t>AND</w:t>
      </w:r>
      <w:r>
        <w:rPr>
          <w:sz w:val="24"/>
          <w:lang w:val="en-AU"/>
        </w:rPr>
        <w:t xml:space="preserve"> received a copy of their PLT</w:t>
      </w:r>
      <w:r w:rsidRPr="00AE2602">
        <w:rPr>
          <w:sz w:val="24"/>
          <w:lang w:val="en-AU"/>
        </w:rPr>
        <w:t xml:space="preserve"> </w:t>
      </w:r>
      <w:r>
        <w:rPr>
          <w:sz w:val="24"/>
          <w:lang w:val="en-AU"/>
        </w:rPr>
        <w:t xml:space="preserve">certificate or letter of completion </w:t>
      </w:r>
      <w:r w:rsidRPr="00AE2602">
        <w:rPr>
          <w:sz w:val="24"/>
          <w:lang w:val="en-AU"/>
        </w:rPr>
        <w:t>prior</w:t>
      </w:r>
      <w:r>
        <w:rPr>
          <w:sz w:val="24"/>
          <w:lang w:val="en-AU"/>
        </w:rPr>
        <w:t xml:space="preserve"> </w:t>
      </w:r>
      <w:r w:rsidRPr="00AE2602">
        <w:rPr>
          <w:sz w:val="24"/>
          <w:lang w:val="en-AU"/>
        </w:rPr>
        <w:t>to seeking admission.</w:t>
      </w:r>
    </w:p>
    <w:p w14:paraId="2A0F45A6" w14:textId="77777777" w:rsidR="0089611D" w:rsidRPr="0095298F" w:rsidRDefault="0089611D" w:rsidP="0089611D">
      <w:pPr>
        <w:pStyle w:val="NoSpacing"/>
        <w:spacing w:after="240"/>
        <w:jc w:val="both"/>
        <w:rPr>
          <w:b/>
          <w:sz w:val="24"/>
          <w:szCs w:val="24"/>
        </w:rPr>
      </w:pPr>
      <w:r w:rsidRPr="004E4F60">
        <w:rPr>
          <w:b/>
          <w:sz w:val="24"/>
        </w:rPr>
        <w:t>If you have received a digital copy</w:t>
      </w:r>
      <w:r w:rsidRPr="0095298F">
        <w:rPr>
          <w:sz w:val="24"/>
        </w:rPr>
        <w:t xml:space="preserve"> of your </w:t>
      </w:r>
      <w:r>
        <w:rPr>
          <w:sz w:val="24"/>
        </w:rPr>
        <w:t xml:space="preserve">PLT certificate or letter of completion </w:t>
      </w:r>
      <w:r w:rsidRPr="0095298F">
        <w:rPr>
          <w:sz w:val="24"/>
        </w:rPr>
        <w:t xml:space="preserve">via </w:t>
      </w:r>
      <w:r>
        <w:rPr>
          <w:sz w:val="24"/>
        </w:rPr>
        <w:t xml:space="preserve">the </w:t>
      </w:r>
      <w:r w:rsidRPr="0095298F">
        <w:rPr>
          <w:sz w:val="24"/>
          <w:szCs w:val="24"/>
        </w:rPr>
        <w:t>My eQuals</w:t>
      </w:r>
      <w:r>
        <w:rPr>
          <w:sz w:val="24"/>
          <w:szCs w:val="24"/>
        </w:rPr>
        <w:t xml:space="preserve"> platform</w:t>
      </w:r>
      <w:r w:rsidRPr="0095298F">
        <w:rPr>
          <w:sz w:val="24"/>
          <w:szCs w:val="24"/>
        </w:rPr>
        <w:t xml:space="preserve">, you MUST </w:t>
      </w:r>
      <w:r w:rsidRPr="001F1461">
        <w:rPr>
          <w:b/>
          <w:sz w:val="24"/>
          <w:szCs w:val="24"/>
        </w:rPr>
        <w:t>download a copy</w:t>
      </w:r>
      <w:r>
        <w:rPr>
          <w:b/>
          <w:sz w:val="24"/>
          <w:szCs w:val="24"/>
        </w:rPr>
        <w:t xml:space="preserve"> </w:t>
      </w:r>
      <w:r w:rsidRPr="0095298F">
        <w:rPr>
          <w:sz w:val="24"/>
          <w:szCs w:val="24"/>
        </w:rPr>
        <w:t>to serve</w:t>
      </w:r>
      <w:r w:rsidRPr="0095298F">
        <w:rPr>
          <w:b/>
          <w:sz w:val="24"/>
          <w:szCs w:val="24"/>
        </w:rPr>
        <w:t xml:space="preserve"> </w:t>
      </w:r>
      <w:r w:rsidRPr="0095298F">
        <w:rPr>
          <w:sz w:val="24"/>
          <w:szCs w:val="24"/>
        </w:rPr>
        <w:t>as part of your admission application</w:t>
      </w:r>
      <w:r>
        <w:rPr>
          <w:sz w:val="24"/>
          <w:szCs w:val="24"/>
        </w:rPr>
        <w:t>,</w:t>
      </w:r>
      <w:r w:rsidRPr="0095298F">
        <w:rPr>
          <w:sz w:val="24"/>
          <w:szCs w:val="24"/>
        </w:rPr>
        <w:t xml:space="preserve"> </w:t>
      </w:r>
      <w:r>
        <w:rPr>
          <w:sz w:val="24"/>
          <w:szCs w:val="24"/>
        </w:rPr>
        <w:t xml:space="preserve">as well as satisfy sighting requirements </w:t>
      </w:r>
      <w:r w:rsidRPr="0095298F">
        <w:rPr>
          <w:sz w:val="24"/>
          <w:szCs w:val="24"/>
        </w:rPr>
        <w:t xml:space="preserve">(please see additional information below). </w:t>
      </w:r>
    </w:p>
    <w:p w14:paraId="23BC7249" w14:textId="42A15196" w:rsidR="00894CB3" w:rsidRPr="00AE2602" w:rsidRDefault="00435451" w:rsidP="004E4F60">
      <w:pPr>
        <w:pStyle w:val="NoSpacing"/>
        <w:spacing w:after="240"/>
        <w:jc w:val="both"/>
        <w:rPr>
          <w:sz w:val="20"/>
          <w:szCs w:val="16"/>
        </w:rPr>
      </w:pPr>
      <w:r w:rsidRPr="00AE2602">
        <w:rPr>
          <w:b/>
          <w:sz w:val="24"/>
        </w:rPr>
        <w:t>If you have completed your practical legal training course interstate</w:t>
      </w:r>
      <w:r w:rsidRPr="00AE2602">
        <w:rPr>
          <w:sz w:val="24"/>
        </w:rPr>
        <w:t xml:space="preserve">, </w:t>
      </w:r>
      <w:r w:rsidR="00AE2602" w:rsidRPr="00AE2602">
        <w:rPr>
          <w:sz w:val="24"/>
        </w:rPr>
        <w:t xml:space="preserve">you have completed ‘corresponding practical legal training requirements’.  In this case, </w:t>
      </w:r>
      <w:r w:rsidR="00825052" w:rsidRPr="00AE2602">
        <w:rPr>
          <w:sz w:val="24"/>
        </w:rPr>
        <w:t xml:space="preserve">you will need to provide a copy of </w:t>
      </w:r>
      <w:r w:rsidR="00825052" w:rsidRPr="004E4F60">
        <w:rPr>
          <w:b/>
          <w:sz w:val="24"/>
        </w:rPr>
        <w:t>a letter from the admitting authority</w:t>
      </w:r>
      <w:r w:rsidR="00825052" w:rsidRPr="00AE2602">
        <w:rPr>
          <w:sz w:val="24"/>
        </w:rPr>
        <w:t xml:space="preserve"> in the </w:t>
      </w:r>
      <w:r w:rsidR="0060636A" w:rsidRPr="00AE2602">
        <w:rPr>
          <w:sz w:val="24"/>
        </w:rPr>
        <w:t xml:space="preserve">relevant </w:t>
      </w:r>
      <w:r w:rsidR="00825052" w:rsidRPr="00AE2602">
        <w:rPr>
          <w:sz w:val="24"/>
        </w:rPr>
        <w:t xml:space="preserve">state or territory </w:t>
      </w:r>
      <w:r w:rsidR="00AE2602" w:rsidRPr="00AE2602">
        <w:rPr>
          <w:sz w:val="24"/>
        </w:rPr>
        <w:t xml:space="preserve">(in which you completed your PLT) </w:t>
      </w:r>
      <w:r w:rsidR="0060636A" w:rsidRPr="00AE2602">
        <w:rPr>
          <w:sz w:val="24"/>
        </w:rPr>
        <w:t>to confirm that you have completed</w:t>
      </w:r>
      <w:r w:rsidR="00825052" w:rsidRPr="00AE2602">
        <w:rPr>
          <w:sz w:val="24"/>
        </w:rPr>
        <w:t xml:space="preserve"> </w:t>
      </w:r>
      <w:r w:rsidR="00AE2602" w:rsidRPr="00AE2602">
        <w:rPr>
          <w:sz w:val="24"/>
        </w:rPr>
        <w:t xml:space="preserve">the </w:t>
      </w:r>
      <w:r w:rsidR="0060636A" w:rsidRPr="00AE2602">
        <w:rPr>
          <w:sz w:val="24"/>
        </w:rPr>
        <w:t>practi</w:t>
      </w:r>
      <w:r w:rsidR="00AE2602" w:rsidRPr="00AE2602">
        <w:rPr>
          <w:sz w:val="24"/>
        </w:rPr>
        <w:t>cal legal training requirements</w:t>
      </w:r>
      <w:r w:rsidR="0060636A" w:rsidRPr="00AE2602">
        <w:rPr>
          <w:sz w:val="24"/>
        </w:rPr>
        <w:t xml:space="preserve"> and you</w:t>
      </w:r>
      <w:r w:rsidR="00AE2602" w:rsidRPr="00AE2602">
        <w:rPr>
          <w:sz w:val="24"/>
        </w:rPr>
        <w:t>r practical legal training is approved for the purpose of admission in that state or territory</w:t>
      </w:r>
      <w:r w:rsidR="0060636A" w:rsidRPr="00AE2602">
        <w:rPr>
          <w:sz w:val="24"/>
        </w:rPr>
        <w:t>.</w:t>
      </w:r>
      <w:r w:rsidR="0060636A" w:rsidRPr="00AE2602">
        <w:t xml:space="preserve">  </w:t>
      </w:r>
      <w:r w:rsidR="0060636A" w:rsidRPr="00AE2602">
        <w:rPr>
          <w:b/>
          <w:sz w:val="24"/>
        </w:rPr>
        <w:t>A letter from the PLT provider will not be sufficient.</w:t>
      </w:r>
    </w:p>
    <w:p w14:paraId="0260B46C" w14:textId="734F13C2" w:rsidR="00894CB3" w:rsidRPr="00AE2602" w:rsidRDefault="00CF1C45" w:rsidP="004E4F60">
      <w:pPr>
        <w:pStyle w:val="NoSpacing"/>
        <w:spacing w:after="240"/>
        <w:jc w:val="both"/>
        <w:rPr>
          <w:sz w:val="20"/>
          <w:szCs w:val="16"/>
        </w:rPr>
      </w:pPr>
      <w:r w:rsidRPr="00AE2602">
        <w:rPr>
          <w:b/>
          <w:sz w:val="24"/>
        </w:rPr>
        <w:lastRenderedPageBreak/>
        <w:t>In order to satisfy the sighting requirement</w:t>
      </w:r>
      <w:r w:rsidR="00BF70B2">
        <w:rPr>
          <w:b/>
          <w:sz w:val="24"/>
        </w:rPr>
        <w:t xml:space="preserve"> </w:t>
      </w:r>
      <w:r w:rsidR="00BF70B2" w:rsidRPr="004E4F60">
        <w:rPr>
          <w:sz w:val="24"/>
        </w:rPr>
        <w:t>for your PLT certificate</w:t>
      </w:r>
      <w:r w:rsidRPr="00AE2602">
        <w:rPr>
          <w:sz w:val="24"/>
        </w:rPr>
        <w:t>, the Board accepts</w:t>
      </w:r>
      <w:r w:rsidR="00894CB3" w:rsidRPr="00AE2602">
        <w:rPr>
          <w:sz w:val="24"/>
        </w:rPr>
        <w:t xml:space="preserve"> either</w:t>
      </w:r>
      <w:r w:rsidR="00BF70B2">
        <w:rPr>
          <w:sz w:val="24"/>
        </w:rPr>
        <w:t xml:space="preserve"> a</w:t>
      </w:r>
      <w:r w:rsidR="00894CB3" w:rsidRPr="00AE2602">
        <w:rPr>
          <w:sz w:val="24"/>
        </w:rPr>
        <w:t>:</w:t>
      </w:r>
    </w:p>
    <w:p w14:paraId="6F127C8D" w14:textId="08CBD57B" w:rsidR="00894CB3" w:rsidRPr="004E4F60" w:rsidRDefault="00894CB3" w:rsidP="00514B22">
      <w:pPr>
        <w:pStyle w:val="NoSpacing"/>
        <w:spacing w:after="40"/>
        <w:ind w:left="1276" w:hanging="709"/>
        <w:jc w:val="both"/>
        <w:rPr>
          <w:sz w:val="24"/>
        </w:rPr>
      </w:pPr>
      <w:r w:rsidRPr="004E4F60">
        <w:rPr>
          <w:sz w:val="24"/>
        </w:rPr>
        <w:t>(1)</w:t>
      </w:r>
      <w:r w:rsidRPr="004E4F60">
        <w:rPr>
          <w:sz w:val="24"/>
        </w:rPr>
        <w:tab/>
      </w:r>
      <w:r w:rsidR="00CF1C45" w:rsidRPr="004E4F60">
        <w:rPr>
          <w:sz w:val="24"/>
        </w:rPr>
        <w:t xml:space="preserve">certified copy of your original </w:t>
      </w:r>
      <w:r w:rsidR="00083C28" w:rsidRPr="004E4F60">
        <w:rPr>
          <w:sz w:val="24"/>
        </w:rPr>
        <w:t>PLT C</w:t>
      </w:r>
      <w:r w:rsidR="00CF1C45" w:rsidRPr="004E4F60">
        <w:rPr>
          <w:sz w:val="24"/>
        </w:rPr>
        <w:t>ertificate</w:t>
      </w:r>
      <w:r w:rsidRPr="004E4F60">
        <w:rPr>
          <w:sz w:val="24"/>
        </w:rPr>
        <w:t>;</w:t>
      </w:r>
      <w:r w:rsidR="00CF1C45" w:rsidRPr="004E4F60">
        <w:rPr>
          <w:sz w:val="24"/>
        </w:rPr>
        <w:t xml:space="preserve"> OR</w:t>
      </w:r>
    </w:p>
    <w:p w14:paraId="72A0113E" w14:textId="15BE2C07" w:rsidR="00BF70B2" w:rsidRPr="004E4F60" w:rsidRDefault="00894CB3" w:rsidP="004E4F60">
      <w:pPr>
        <w:pStyle w:val="NoSpacing"/>
        <w:spacing w:after="40"/>
        <w:ind w:left="1276" w:hanging="709"/>
        <w:jc w:val="both"/>
        <w:rPr>
          <w:sz w:val="20"/>
          <w:szCs w:val="16"/>
        </w:rPr>
      </w:pPr>
      <w:r w:rsidRPr="004E4F60">
        <w:rPr>
          <w:sz w:val="24"/>
        </w:rPr>
        <w:t>(2)</w:t>
      </w:r>
      <w:r w:rsidRPr="004E4F60">
        <w:rPr>
          <w:sz w:val="24"/>
        </w:rPr>
        <w:tab/>
      </w:r>
      <w:r w:rsidR="00BF70B2" w:rsidRPr="004E4F60">
        <w:rPr>
          <w:sz w:val="24"/>
        </w:rPr>
        <w:t>My eQuals link shared directly to the Boards email address; OR</w:t>
      </w:r>
    </w:p>
    <w:p w14:paraId="56CACCDD" w14:textId="26541E45" w:rsidR="00BF70B2" w:rsidRPr="004E4F60" w:rsidRDefault="00BF70B2" w:rsidP="004E4F60">
      <w:pPr>
        <w:pStyle w:val="NoSpacing"/>
        <w:spacing w:after="240"/>
        <w:ind w:left="1276" w:hanging="709"/>
        <w:jc w:val="both"/>
        <w:rPr>
          <w:sz w:val="24"/>
        </w:rPr>
      </w:pPr>
      <w:r w:rsidRPr="004E4F60">
        <w:rPr>
          <w:sz w:val="24"/>
        </w:rPr>
        <w:t>(3)</w:t>
      </w:r>
      <w:r w:rsidRPr="004E4F60">
        <w:rPr>
          <w:sz w:val="24"/>
        </w:rPr>
        <w:tab/>
        <w:t>copy provided directly to the Board by your PLT provider.</w:t>
      </w:r>
    </w:p>
    <w:p w14:paraId="3345E438" w14:textId="4DA8B868" w:rsidR="00894CB3" w:rsidRPr="00AE2602" w:rsidRDefault="00BF70B2" w:rsidP="004E4F60">
      <w:pPr>
        <w:pStyle w:val="NoSpacing"/>
        <w:spacing w:after="240"/>
        <w:jc w:val="both"/>
        <w:rPr>
          <w:sz w:val="20"/>
          <w:szCs w:val="16"/>
          <w:highlight w:val="yellow"/>
        </w:rPr>
      </w:pPr>
      <w:r w:rsidRPr="0095298F">
        <w:rPr>
          <w:sz w:val="24"/>
        </w:rPr>
        <w:t>You can ‘Share’ your documents with the Board through My eQuals</w:t>
      </w:r>
      <w:r>
        <w:rPr>
          <w:sz w:val="24"/>
        </w:rPr>
        <w:t xml:space="preserve"> </w:t>
      </w:r>
      <w:r w:rsidRPr="00F91F48">
        <w:rPr>
          <w:b/>
          <w:sz w:val="24"/>
        </w:rPr>
        <w:t>for</w:t>
      </w:r>
      <w:r>
        <w:rPr>
          <w:sz w:val="24"/>
        </w:rPr>
        <w:t xml:space="preserve"> </w:t>
      </w:r>
      <w:r w:rsidRPr="0095298F">
        <w:rPr>
          <w:b/>
          <w:sz w:val="24"/>
        </w:rPr>
        <w:t xml:space="preserve">sighting </w:t>
      </w:r>
      <w:r>
        <w:rPr>
          <w:b/>
          <w:sz w:val="24"/>
        </w:rPr>
        <w:t>purposes only</w:t>
      </w:r>
      <w:r>
        <w:rPr>
          <w:sz w:val="24"/>
        </w:rPr>
        <w:t>. The accepted method to share your documents securely is to ‘Share with Email’</w:t>
      </w:r>
      <w:r w:rsidRPr="0095298F">
        <w:rPr>
          <w:sz w:val="24"/>
        </w:rPr>
        <w:t xml:space="preserve"> </w:t>
      </w:r>
      <w:r>
        <w:rPr>
          <w:sz w:val="24"/>
        </w:rPr>
        <w:t xml:space="preserve">to </w:t>
      </w:r>
      <w:hyperlink r:id="rId16" w:history="1">
        <w:r w:rsidRPr="0095298F">
          <w:rPr>
            <w:rStyle w:val="Hyperlink"/>
            <w:sz w:val="24"/>
          </w:rPr>
          <w:t>admissions@qls.com.au</w:t>
        </w:r>
      </w:hyperlink>
      <w:r>
        <w:rPr>
          <w:sz w:val="24"/>
        </w:rPr>
        <w:t>. Please do not set an Access</w:t>
      </w:r>
      <w:r w:rsidRPr="00F91F48">
        <w:rPr>
          <w:sz w:val="24"/>
        </w:rPr>
        <w:t xml:space="preserve"> PIN</w:t>
      </w:r>
      <w:r>
        <w:rPr>
          <w:sz w:val="24"/>
        </w:rPr>
        <w:t xml:space="preserve"> or Expiry Date</w:t>
      </w:r>
      <w:r w:rsidRPr="0095298F">
        <w:rPr>
          <w:sz w:val="24"/>
        </w:rPr>
        <w:t xml:space="preserve">.  </w:t>
      </w:r>
    </w:p>
    <w:p w14:paraId="1D670925" w14:textId="123ABC2E" w:rsidR="00CF1C45" w:rsidRPr="00AE2602" w:rsidRDefault="009875E5" w:rsidP="004E4F60">
      <w:pPr>
        <w:pStyle w:val="NoSpacing"/>
        <w:spacing w:after="240"/>
        <w:jc w:val="both"/>
        <w:rPr>
          <w:sz w:val="20"/>
          <w:szCs w:val="16"/>
          <w:highlight w:val="yellow"/>
        </w:rPr>
      </w:pPr>
      <w:r>
        <w:rPr>
          <w:sz w:val="24"/>
        </w:rPr>
        <w:t>There are some</w:t>
      </w:r>
      <w:r w:rsidR="00894CB3" w:rsidRPr="00AE2602">
        <w:rPr>
          <w:sz w:val="24"/>
        </w:rPr>
        <w:t xml:space="preserve"> PLT providers</w:t>
      </w:r>
      <w:r>
        <w:rPr>
          <w:sz w:val="24"/>
        </w:rPr>
        <w:t xml:space="preserve"> that</w:t>
      </w:r>
      <w:r w:rsidR="00894CB3" w:rsidRPr="00AE2602">
        <w:rPr>
          <w:sz w:val="24"/>
        </w:rPr>
        <w:t xml:space="preserve"> have made arrangements with the Board to provide PLT certificate</w:t>
      </w:r>
      <w:r w:rsidR="00AE2602" w:rsidRPr="00AE2602">
        <w:rPr>
          <w:sz w:val="24"/>
        </w:rPr>
        <w:t>s</w:t>
      </w:r>
      <w:r w:rsidR="00894CB3" w:rsidRPr="00AE2602">
        <w:rPr>
          <w:sz w:val="24"/>
        </w:rPr>
        <w:t xml:space="preserve"> directly to the Board</w:t>
      </w:r>
      <w:r w:rsidR="0060636A" w:rsidRPr="00AE2602">
        <w:rPr>
          <w:sz w:val="24"/>
        </w:rPr>
        <w:t xml:space="preserve"> to satisfy the sighting requirement</w:t>
      </w:r>
      <w:r w:rsidR="00894CB3" w:rsidRPr="00AE2602">
        <w:rPr>
          <w:sz w:val="24"/>
        </w:rPr>
        <w:t xml:space="preserve">.  If your PLT provider has made these arrangements, you </w:t>
      </w:r>
      <w:r w:rsidR="00BF70B2">
        <w:rPr>
          <w:sz w:val="24"/>
        </w:rPr>
        <w:t xml:space="preserve">MUST also </w:t>
      </w:r>
      <w:r w:rsidR="00BF70B2" w:rsidRPr="004E4F60">
        <w:rPr>
          <w:b/>
          <w:sz w:val="24"/>
        </w:rPr>
        <w:t>obtain and</w:t>
      </w:r>
      <w:r w:rsidR="00BF70B2">
        <w:rPr>
          <w:sz w:val="24"/>
        </w:rPr>
        <w:t xml:space="preserve"> </w:t>
      </w:r>
      <w:r w:rsidR="0060636A" w:rsidRPr="004E4F60">
        <w:rPr>
          <w:b/>
          <w:sz w:val="24"/>
        </w:rPr>
        <w:t>serve</w:t>
      </w:r>
      <w:r w:rsidR="00894CB3" w:rsidRPr="004E4F60">
        <w:rPr>
          <w:b/>
          <w:sz w:val="24"/>
        </w:rPr>
        <w:t xml:space="preserve"> a </w:t>
      </w:r>
      <w:r w:rsidR="00894CB3" w:rsidRPr="00D71EEA">
        <w:rPr>
          <w:b/>
          <w:sz w:val="24"/>
        </w:rPr>
        <w:t>copy</w:t>
      </w:r>
      <w:r w:rsidR="00894CB3" w:rsidRPr="00AE2602">
        <w:rPr>
          <w:sz w:val="24"/>
        </w:rPr>
        <w:t xml:space="preserve"> of your PLT certificate</w:t>
      </w:r>
      <w:r w:rsidR="0060636A" w:rsidRPr="00AE2602">
        <w:rPr>
          <w:sz w:val="24"/>
        </w:rPr>
        <w:t xml:space="preserve"> as part of your application</w:t>
      </w:r>
      <w:r w:rsidR="00894CB3" w:rsidRPr="00AE2602">
        <w:rPr>
          <w:sz w:val="24"/>
        </w:rPr>
        <w:t>.</w:t>
      </w:r>
    </w:p>
    <w:p w14:paraId="0F52ABBE" w14:textId="7EDCE823" w:rsidR="00A90F80" w:rsidRPr="00514B22" w:rsidRDefault="00A90F80" w:rsidP="00843FA4">
      <w:pPr>
        <w:pStyle w:val="Heading2"/>
        <w:spacing w:after="240"/>
        <w:rPr>
          <w:b/>
          <w:sz w:val="30"/>
          <w:szCs w:val="30"/>
        </w:rPr>
      </w:pPr>
      <w:bookmarkStart w:id="9" w:name="_Toc188260576"/>
      <w:r w:rsidRPr="00514B22">
        <w:rPr>
          <w:b/>
          <w:sz w:val="30"/>
          <w:szCs w:val="30"/>
        </w:rPr>
        <w:t>Evidence of sufficient knowledge of written and spoken English to engage in legal practice</w:t>
      </w:r>
      <w:r w:rsidR="0095298F" w:rsidRPr="00514B22">
        <w:rPr>
          <w:b/>
          <w:sz w:val="30"/>
          <w:szCs w:val="30"/>
        </w:rPr>
        <w:t xml:space="preserve"> (</w:t>
      </w:r>
      <w:r w:rsidR="006A5B25" w:rsidRPr="00514B22">
        <w:rPr>
          <w:b/>
          <w:sz w:val="30"/>
          <w:szCs w:val="30"/>
        </w:rPr>
        <w:t xml:space="preserve">the </w:t>
      </w:r>
      <w:r w:rsidR="0095298F" w:rsidRPr="00514B22">
        <w:rPr>
          <w:b/>
          <w:sz w:val="30"/>
          <w:szCs w:val="30"/>
        </w:rPr>
        <w:t>English language proficiency requirements)</w:t>
      </w:r>
      <w:bookmarkEnd w:id="9"/>
    </w:p>
    <w:p w14:paraId="10132B87" w14:textId="15DB44EA" w:rsidR="00437BE5" w:rsidRDefault="0095298F" w:rsidP="00F018BE">
      <w:pPr>
        <w:pStyle w:val="NoSpacing"/>
        <w:spacing w:after="240"/>
        <w:rPr>
          <w:sz w:val="24"/>
        </w:rPr>
      </w:pPr>
      <w:r w:rsidRPr="00514B22">
        <w:rPr>
          <w:b/>
          <w:sz w:val="24"/>
        </w:rPr>
        <w:t xml:space="preserve">ALL </w:t>
      </w:r>
      <w:r w:rsidR="00A90F80" w:rsidRPr="00514B22">
        <w:rPr>
          <w:b/>
          <w:sz w:val="24"/>
        </w:rPr>
        <w:t>applicants</w:t>
      </w:r>
      <w:r w:rsidR="00A90F80" w:rsidRPr="002301B5">
        <w:rPr>
          <w:sz w:val="24"/>
        </w:rPr>
        <w:t xml:space="preserve"> </w:t>
      </w:r>
      <w:r w:rsidR="00427482" w:rsidRPr="002301B5">
        <w:rPr>
          <w:sz w:val="24"/>
        </w:rPr>
        <w:t xml:space="preserve">are </w:t>
      </w:r>
      <w:r w:rsidR="00A90F80" w:rsidRPr="002301B5">
        <w:rPr>
          <w:sz w:val="24"/>
        </w:rPr>
        <w:t>required to demonstrate that they have sufficient knowledge of written and spoken English to engage in legal practice</w:t>
      </w:r>
      <w:r w:rsidR="00C70759" w:rsidRPr="002301B5">
        <w:rPr>
          <w:sz w:val="24"/>
        </w:rPr>
        <w:t xml:space="preserve"> (see section 30(1)(d) of the </w:t>
      </w:r>
      <w:r w:rsidR="00C70759" w:rsidRPr="002301B5">
        <w:rPr>
          <w:i/>
          <w:sz w:val="24"/>
        </w:rPr>
        <w:t>Legal Profession Act 2007</w:t>
      </w:r>
      <w:r w:rsidR="00D83DCE">
        <w:rPr>
          <w:i/>
          <w:sz w:val="24"/>
        </w:rPr>
        <w:t>)</w:t>
      </w:r>
      <w:r w:rsidR="00437BE5">
        <w:rPr>
          <w:sz w:val="24"/>
        </w:rPr>
        <w:t xml:space="preserve">.  </w:t>
      </w:r>
    </w:p>
    <w:p w14:paraId="2D4F6EC3" w14:textId="65439A97" w:rsidR="009F3CA7" w:rsidRDefault="009F3CA7" w:rsidP="00F018BE">
      <w:pPr>
        <w:pStyle w:val="NoSpacing"/>
        <w:spacing w:after="240"/>
        <w:rPr>
          <w:sz w:val="24"/>
        </w:rPr>
      </w:pPr>
      <w:r>
        <w:rPr>
          <w:sz w:val="24"/>
        </w:rPr>
        <w:t>A</w:t>
      </w:r>
      <w:r w:rsidR="001F7101" w:rsidRPr="002301B5">
        <w:rPr>
          <w:sz w:val="24"/>
        </w:rPr>
        <w:t>ll</w:t>
      </w:r>
      <w:r w:rsidR="00A90F80" w:rsidRPr="002301B5">
        <w:rPr>
          <w:sz w:val="24"/>
        </w:rPr>
        <w:t xml:space="preserve"> applicants </w:t>
      </w:r>
      <w:r w:rsidR="001179A0">
        <w:rPr>
          <w:sz w:val="24"/>
        </w:rPr>
        <w:t>are required to</w:t>
      </w:r>
      <w:r w:rsidR="00AE2602" w:rsidRPr="002301B5">
        <w:rPr>
          <w:sz w:val="24"/>
        </w:rPr>
        <w:t xml:space="preserve"> provide to the Board </w:t>
      </w:r>
      <w:r w:rsidR="00A90F80" w:rsidRPr="002301B5">
        <w:rPr>
          <w:sz w:val="24"/>
        </w:rPr>
        <w:t>a</w:t>
      </w:r>
      <w:r w:rsidR="00AE2602" w:rsidRPr="002301B5">
        <w:rPr>
          <w:sz w:val="24"/>
        </w:rPr>
        <w:t xml:space="preserve"> </w:t>
      </w:r>
      <w:r w:rsidR="00AE2602" w:rsidRPr="00514B22">
        <w:rPr>
          <w:b/>
          <w:sz w:val="24"/>
        </w:rPr>
        <w:t>COMPLETE</w:t>
      </w:r>
      <w:r w:rsidR="00A90F80" w:rsidRPr="002301B5">
        <w:rPr>
          <w:sz w:val="24"/>
        </w:rPr>
        <w:t xml:space="preserve"> English Language Proficiency Statement (Form 15) </w:t>
      </w:r>
      <w:r w:rsidR="001F680F" w:rsidRPr="002301B5">
        <w:rPr>
          <w:sz w:val="24"/>
        </w:rPr>
        <w:t xml:space="preserve">by the 42 day deadline </w:t>
      </w:r>
      <w:r w:rsidR="00A90F80" w:rsidRPr="002301B5">
        <w:rPr>
          <w:sz w:val="24"/>
        </w:rPr>
        <w:t xml:space="preserve">with </w:t>
      </w:r>
      <w:r>
        <w:rPr>
          <w:sz w:val="24"/>
        </w:rPr>
        <w:t xml:space="preserve">all </w:t>
      </w:r>
      <w:r w:rsidR="00A90F80" w:rsidRPr="002301B5">
        <w:rPr>
          <w:sz w:val="24"/>
        </w:rPr>
        <w:t>other relevant admission forms.</w:t>
      </w:r>
      <w:r>
        <w:rPr>
          <w:sz w:val="24"/>
        </w:rPr>
        <w:t xml:space="preserve"> T</w:t>
      </w:r>
      <w:r w:rsidRPr="002301B5">
        <w:rPr>
          <w:sz w:val="24"/>
        </w:rPr>
        <w:t xml:space="preserve">he Statement of Eligibility and Suitability (Form 7) </w:t>
      </w:r>
      <w:r>
        <w:rPr>
          <w:sz w:val="24"/>
        </w:rPr>
        <w:t xml:space="preserve">also </w:t>
      </w:r>
      <w:r w:rsidRPr="002301B5">
        <w:rPr>
          <w:sz w:val="24"/>
        </w:rPr>
        <w:t>address</w:t>
      </w:r>
      <w:r>
        <w:rPr>
          <w:sz w:val="24"/>
        </w:rPr>
        <w:t>es</w:t>
      </w:r>
      <w:r w:rsidRPr="002301B5">
        <w:rPr>
          <w:sz w:val="24"/>
        </w:rPr>
        <w:t xml:space="preserve"> English language proficiency</w:t>
      </w:r>
      <w:r>
        <w:rPr>
          <w:sz w:val="24"/>
        </w:rPr>
        <w:t xml:space="preserve"> in part 5</w:t>
      </w:r>
      <w:r w:rsidRPr="002301B5">
        <w:rPr>
          <w:sz w:val="24"/>
        </w:rPr>
        <w:t>.</w:t>
      </w:r>
      <w:r>
        <w:rPr>
          <w:sz w:val="24"/>
        </w:rPr>
        <w:t xml:space="preserve">  </w:t>
      </w:r>
    </w:p>
    <w:p w14:paraId="43540333" w14:textId="7E065878" w:rsidR="001F680F" w:rsidRPr="00D71EEA" w:rsidRDefault="00A4339A" w:rsidP="00F018BE">
      <w:pPr>
        <w:pStyle w:val="NoSpacing"/>
        <w:spacing w:after="240"/>
        <w:jc w:val="both"/>
        <w:rPr>
          <w:sz w:val="24"/>
        </w:rPr>
      </w:pPr>
      <w:r w:rsidRPr="002301B5">
        <w:rPr>
          <w:sz w:val="24"/>
        </w:rPr>
        <w:t>The purpose of the Form 15</w:t>
      </w:r>
      <w:r w:rsidR="00D14751">
        <w:rPr>
          <w:sz w:val="24"/>
        </w:rPr>
        <w:t xml:space="preserve"> is to detail your proficiency in written and spoken English</w:t>
      </w:r>
      <w:r w:rsidRPr="002301B5">
        <w:rPr>
          <w:sz w:val="24"/>
        </w:rPr>
        <w:t xml:space="preserve">.  </w:t>
      </w:r>
      <w:r w:rsidR="00D14751">
        <w:rPr>
          <w:sz w:val="24"/>
        </w:rPr>
        <w:t xml:space="preserve">You are required to choose </w:t>
      </w:r>
      <w:r>
        <w:rPr>
          <w:sz w:val="24"/>
        </w:rPr>
        <w:t>one of the six</w:t>
      </w:r>
      <w:r w:rsidR="00D83DCE">
        <w:rPr>
          <w:sz w:val="24"/>
        </w:rPr>
        <w:t xml:space="preserve"> (6)</w:t>
      </w:r>
      <w:r>
        <w:rPr>
          <w:sz w:val="24"/>
        </w:rPr>
        <w:t xml:space="preserve"> </w:t>
      </w:r>
      <w:r w:rsidR="001F1461">
        <w:rPr>
          <w:sz w:val="24"/>
        </w:rPr>
        <w:t>P</w:t>
      </w:r>
      <w:r>
        <w:rPr>
          <w:sz w:val="24"/>
        </w:rPr>
        <w:t xml:space="preserve">athways detailed in the form depending on your </w:t>
      </w:r>
      <w:r w:rsidRPr="00CC2B79">
        <w:rPr>
          <w:sz w:val="24"/>
        </w:rPr>
        <w:t xml:space="preserve">situation.  </w:t>
      </w:r>
      <w:r w:rsidRPr="001179A0">
        <w:rPr>
          <w:b/>
          <w:sz w:val="24"/>
        </w:rPr>
        <w:t>Please note</w:t>
      </w:r>
      <w:r w:rsidRPr="00514B22">
        <w:rPr>
          <w:sz w:val="24"/>
        </w:rPr>
        <w:t xml:space="preserve"> it is a matter for you as which pathway you select; </w:t>
      </w:r>
      <w:r w:rsidRPr="00514B22">
        <w:rPr>
          <w:b/>
          <w:sz w:val="24"/>
        </w:rPr>
        <w:t xml:space="preserve">the Board’s staff are unable to assist you in selecting a pathway that accurately meets your individual circumstances.  </w:t>
      </w:r>
    </w:p>
    <w:p w14:paraId="11AC5209" w14:textId="4AA7AA0B" w:rsidR="00A90F80" w:rsidRPr="002301B5" w:rsidRDefault="001F680F" w:rsidP="00F018BE">
      <w:pPr>
        <w:pStyle w:val="NoSpacing"/>
        <w:spacing w:after="240"/>
        <w:jc w:val="both"/>
        <w:rPr>
          <w:sz w:val="24"/>
        </w:rPr>
      </w:pPr>
      <w:r>
        <w:rPr>
          <w:sz w:val="24"/>
        </w:rPr>
        <w:t>It should be noted that any applicant</w:t>
      </w:r>
      <w:r w:rsidRPr="002301B5">
        <w:rPr>
          <w:sz w:val="24"/>
        </w:rPr>
        <w:t xml:space="preserve"> who deliberately </w:t>
      </w:r>
      <w:r>
        <w:rPr>
          <w:sz w:val="24"/>
        </w:rPr>
        <w:t>omits</w:t>
      </w:r>
      <w:r w:rsidRPr="002301B5">
        <w:rPr>
          <w:sz w:val="24"/>
        </w:rPr>
        <w:t xml:space="preserve"> information </w:t>
      </w:r>
      <w:r>
        <w:rPr>
          <w:sz w:val="24"/>
        </w:rPr>
        <w:t xml:space="preserve">from </w:t>
      </w:r>
      <w:r w:rsidRPr="002301B5">
        <w:rPr>
          <w:sz w:val="24"/>
        </w:rPr>
        <w:t>the Form 15</w:t>
      </w:r>
      <w:r w:rsidR="00D14751">
        <w:rPr>
          <w:sz w:val="24"/>
        </w:rPr>
        <w:t>,</w:t>
      </w:r>
      <w:r w:rsidRPr="002301B5">
        <w:rPr>
          <w:sz w:val="24"/>
        </w:rPr>
        <w:t xml:space="preserve"> to </w:t>
      </w:r>
      <w:r>
        <w:rPr>
          <w:sz w:val="24"/>
        </w:rPr>
        <w:t xml:space="preserve">avoid complying with the requirement or to </w:t>
      </w:r>
      <w:r w:rsidRPr="002301B5">
        <w:rPr>
          <w:sz w:val="24"/>
        </w:rPr>
        <w:t xml:space="preserve">appear to fall within a certain </w:t>
      </w:r>
      <w:r>
        <w:rPr>
          <w:sz w:val="24"/>
        </w:rPr>
        <w:t>P</w:t>
      </w:r>
      <w:r w:rsidRPr="002301B5">
        <w:rPr>
          <w:sz w:val="24"/>
        </w:rPr>
        <w:t>athway</w:t>
      </w:r>
      <w:r>
        <w:rPr>
          <w:sz w:val="24"/>
        </w:rPr>
        <w:t>,</w:t>
      </w:r>
      <w:r w:rsidR="00D14751">
        <w:rPr>
          <w:sz w:val="24"/>
        </w:rPr>
        <w:t xml:space="preserve"> </w:t>
      </w:r>
      <w:r w:rsidR="00D14751" w:rsidRPr="002301B5">
        <w:rPr>
          <w:sz w:val="24"/>
        </w:rPr>
        <w:t xml:space="preserve">will be reported to the Board </w:t>
      </w:r>
      <w:r w:rsidRPr="002301B5">
        <w:rPr>
          <w:sz w:val="24"/>
        </w:rPr>
        <w:t>in circumstance</w:t>
      </w:r>
      <w:r>
        <w:rPr>
          <w:sz w:val="24"/>
        </w:rPr>
        <w:t>s</w:t>
      </w:r>
      <w:r w:rsidRPr="002301B5">
        <w:rPr>
          <w:sz w:val="24"/>
        </w:rPr>
        <w:t xml:space="preserve"> where </w:t>
      </w:r>
      <w:r>
        <w:rPr>
          <w:sz w:val="24"/>
        </w:rPr>
        <w:t xml:space="preserve">the information is not true and correct or </w:t>
      </w:r>
      <w:r w:rsidR="00D14751">
        <w:rPr>
          <w:sz w:val="24"/>
        </w:rPr>
        <w:t xml:space="preserve">is </w:t>
      </w:r>
      <w:r>
        <w:rPr>
          <w:sz w:val="24"/>
        </w:rPr>
        <w:t>in</w:t>
      </w:r>
      <w:r w:rsidR="00D14751">
        <w:rPr>
          <w:sz w:val="24"/>
        </w:rPr>
        <w:t>accurate</w:t>
      </w:r>
      <w:r w:rsidRPr="002301B5">
        <w:rPr>
          <w:sz w:val="24"/>
        </w:rPr>
        <w:t>.</w:t>
      </w:r>
    </w:p>
    <w:p w14:paraId="4AFE2A12" w14:textId="001F08DF" w:rsidR="009F3CA7" w:rsidRDefault="00A90F80" w:rsidP="009F3CA7">
      <w:pPr>
        <w:pStyle w:val="NoSpacing"/>
        <w:spacing w:after="240"/>
        <w:rPr>
          <w:sz w:val="24"/>
        </w:rPr>
      </w:pPr>
      <w:r w:rsidRPr="002301B5">
        <w:rPr>
          <w:sz w:val="24"/>
        </w:rPr>
        <w:t xml:space="preserve">Your proficiency in written and spoken English </w:t>
      </w:r>
      <w:r w:rsidR="00AE2602" w:rsidRPr="002301B5">
        <w:rPr>
          <w:sz w:val="24"/>
        </w:rPr>
        <w:t xml:space="preserve">must </w:t>
      </w:r>
      <w:r w:rsidRPr="002301B5">
        <w:rPr>
          <w:sz w:val="24"/>
        </w:rPr>
        <w:t>be addressed</w:t>
      </w:r>
      <w:r w:rsidR="00A4339A">
        <w:rPr>
          <w:sz w:val="24"/>
        </w:rPr>
        <w:t xml:space="preserve"> within the body of your </w:t>
      </w:r>
      <w:r w:rsidRPr="002301B5">
        <w:rPr>
          <w:sz w:val="24"/>
        </w:rPr>
        <w:t>Affidavit of Compliance</w:t>
      </w:r>
      <w:r w:rsidR="001F680F">
        <w:rPr>
          <w:sz w:val="24"/>
        </w:rPr>
        <w:t xml:space="preserve"> as part of the eligibility requirements for admission (similarly to addressing the academic and PLT requirement</w:t>
      </w:r>
      <w:r w:rsidR="00514B22">
        <w:rPr>
          <w:sz w:val="24"/>
        </w:rPr>
        <w:t>s</w:t>
      </w:r>
      <w:r w:rsidR="001F680F">
        <w:rPr>
          <w:sz w:val="24"/>
        </w:rPr>
        <w:t xml:space="preserve">), as well as exhibiting </w:t>
      </w:r>
      <w:r w:rsidR="00A4339A">
        <w:rPr>
          <w:sz w:val="24"/>
        </w:rPr>
        <w:t xml:space="preserve">a </w:t>
      </w:r>
      <w:r w:rsidR="00A4339A">
        <w:rPr>
          <w:sz w:val="24"/>
        </w:rPr>
        <w:lastRenderedPageBreak/>
        <w:t xml:space="preserve">copy of your completed Form 15 </w:t>
      </w:r>
      <w:r w:rsidR="00E7151D">
        <w:rPr>
          <w:sz w:val="24"/>
        </w:rPr>
        <w:t>(</w:t>
      </w:r>
      <w:r w:rsidR="00A4339A">
        <w:rPr>
          <w:sz w:val="24"/>
        </w:rPr>
        <w:t>and supporting documents</w:t>
      </w:r>
      <w:r w:rsidR="00E7151D">
        <w:rPr>
          <w:sz w:val="24"/>
        </w:rPr>
        <w:t xml:space="preserve">, </w:t>
      </w:r>
      <w:r w:rsidR="00A4339A">
        <w:rPr>
          <w:sz w:val="24"/>
        </w:rPr>
        <w:t xml:space="preserve">if applicable) to ensure </w:t>
      </w:r>
      <w:r w:rsidR="00BD1750">
        <w:rPr>
          <w:sz w:val="24"/>
        </w:rPr>
        <w:t xml:space="preserve">all material </w:t>
      </w:r>
      <w:r w:rsidR="00A4339A">
        <w:rPr>
          <w:sz w:val="24"/>
        </w:rPr>
        <w:t>is on your Court file</w:t>
      </w:r>
      <w:r w:rsidR="00D83DCE">
        <w:rPr>
          <w:sz w:val="24"/>
        </w:rPr>
        <w:t>.</w:t>
      </w:r>
    </w:p>
    <w:p w14:paraId="2D8819C0" w14:textId="77777777" w:rsidR="00D14751" w:rsidRDefault="00D14751" w:rsidP="00D14751">
      <w:pPr>
        <w:pStyle w:val="NoSpacing"/>
        <w:spacing w:after="240"/>
        <w:rPr>
          <w:sz w:val="24"/>
        </w:rPr>
      </w:pPr>
      <w:r w:rsidRPr="002301B5">
        <w:rPr>
          <w:sz w:val="24"/>
        </w:rPr>
        <w:t>In order to satisfy this eligibility requirement</w:t>
      </w:r>
      <w:r>
        <w:rPr>
          <w:sz w:val="24"/>
        </w:rPr>
        <w:t xml:space="preserve">, please see additional information within the LACC English Language Proficiency Guidelines and Form 15 instructions </w:t>
      </w:r>
      <w:hyperlink r:id="rId17" w:history="1">
        <w:r w:rsidRPr="009F3CA7">
          <w:rPr>
            <w:rStyle w:val="Hyperlink"/>
            <w:sz w:val="24"/>
          </w:rPr>
          <w:t>here</w:t>
        </w:r>
      </w:hyperlink>
      <w:r>
        <w:rPr>
          <w:sz w:val="24"/>
        </w:rPr>
        <w:t>.</w:t>
      </w:r>
    </w:p>
    <w:p w14:paraId="4B019056" w14:textId="5633998D" w:rsidR="00437BE5" w:rsidRPr="00514B22" w:rsidRDefault="00437BE5" w:rsidP="00843FA4">
      <w:pPr>
        <w:pStyle w:val="Heading2"/>
        <w:spacing w:before="0" w:after="240"/>
        <w:rPr>
          <w:b/>
          <w:sz w:val="30"/>
          <w:szCs w:val="30"/>
        </w:rPr>
      </w:pPr>
      <w:bookmarkStart w:id="10" w:name="_Toc188260577"/>
      <w:r w:rsidRPr="00514B22">
        <w:rPr>
          <w:b/>
          <w:sz w:val="30"/>
          <w:szCs w:val="30"/>
        </w:rPr>
        <w:t xml:space="preserve">Stale </w:t>
      </w:r>
      <w:r w:rsidR="000D2C78" w:rsidRPr="00514B22">
        <w:rPr>
          <w:b/>
          <w:sz w:val="30"/>
          <w:szCs w:val="30"/>
        </w:rPr>
        <w:t>academic and PLT qualifications</w:t>
      </w:r>
      <w:bookmarkEnd w:id="10"/>
    </w:p>
    <w:p w14:paraId="099351C3" w14:textId="56C45888" w:rsidR="00B572AD" w:rsidRPr="00D71EEA" w:rsidRDefault="00437BE5" w:rsidP="00843FA4">
      <w:pPr>
        <w:pStyle w:val="NoSpacing"/>
        <w:spacing w:after="240"/>
        <w:rPr>
          <w:rFonts w:eastAsia="Times New Roman" w:cstheme="minorHAnsi"/>
          <w:sz w:val="24"/>
          <w:szCs w:val="24"/>
        </w:rPr>
      </w:pPr>
      <w:r w:rsidRPr="00437BE5">
        <w:rPr>
          <w:sz w:val="24"/>
        </w:rPr>
        <w:t xml:space="preserve">If you completed your </w:t>
      </w:r>
      <w:r w:rsidR="00D83DCE">
        <w:rPr>
          <w:sz w:val="24"/>
        </w:rPr>
        <w:t>l</w:t>
      </w:r>
      <w:r w:rsidRPr="00437BE5">
        <w:rPr>
          <w:sz w:val="24"/>
        </w:rPr>
        <w:t xml:space="preserve">aw degree </w:t>
      </w:r>
      <w:r w:rsidR="00A4339A">
        <w:rPr>
          <w:sz w:val="24"/>
        </w:rPr>
        <w:t>and/or practical legal training</w:t>
      </w:r>
      <w:r w:rsidRPr="00437BE5">
        <w:rPr>
          <w:sz w:val="24"/>
        </w:rPr>
        <w:t xml:space="preserve"> more than 5 years before applying for admission, you will need to </w:t>
      </w:r>
      <w:r w:rsidR="00A4339A">
        <w:rPr>
          <w:sz w:val="24"/>
        </w:rPr>
        <w:t>ask</w:t>
      </w:r>
      <w:r w:rsidRPr="00437BE5">
        <w:rPr>
          <w:sz w:val="24"/>
        </w:rPr>
        <w:t xml:space="preserve"> the Board </w:t>
      </w:r>
      <w:r w:rsidR="00A4339A">
        <w:rPr>
          <w:sz w:val="24"/>
        </w:rPr>
        <w:t xml:space="preserve">to </w:t>
      </w:r>
      <w:r w:rsidRPr="00437BE5">
        <w:rPr>
          <w:sz w:val="24"/>
        </w:rPr>
        <w:t xml:space="preserve">assess your academic and/or practical legal training under Rules 6A and/or 7AA.  It is recommended you do this </w:t>
      </w:r>
      <w:r w:rsidRPr="00514B22">
        <w:rPr>
          <w:b/>
          <w:sz w:val="24"/>
        </w:rPr>
        <w:t>PRIOR to seeking admission</w:t>
      </w:r>
      <w:r w:rsidRPr="00437BE5">
        <w:rPr>
          <w:sz w:val="24"/>
        </w:rPr>
        <w:t>.  If seeking an assessment, you should</w:t>
      </w:r>
      <w:r w:rsidR="00514B22">
        <w:rPr>
          <w:sz w:val="24"/>
        </w:rPr>
        <w:t xml:space="preserve"> make a submission </w:t>
      </w:r>
      <w:r w:rsidR="00514B22" w:rsidRPr="00437BE5">
        <w:rPr>
          <w:sz w:val="24"/>
        </w:rPr>
        <w:t>in a</w:t>
      </w:r>
      <w:r w:rsidR="00514B22">
        <w:rPr>
          <w:sz w:val="24"/>
        </w:rPr>
        <w:t xml:space="preserve"> formal</w:t>
      </w:r>
      <w:r w:rsidR="00514B22" w:rsidRPr="00437BE5">
        <w:rPr>
          <w:sz w:val="24"/>
        </w:rPr>
        <w:t xml:space="preserve"> letter</w:t>
      </w:r>
      <w:r w:rsidR="00514B22">
        <w:rPr>
          <w:sz w:val="24"/>
        </w:rPr>
        <w:t xml:space="preserve"> to the Board.</w:t>
      </w:r>
    </w:p>
    <w:p w14:paraId="2D750A55" w14:textId="282D6483" w:rsidR="00A4339A" w:rsidRDefault="00437BE5" w:rsidP="00514B22">
      <w:pPr>
        <w:pStyle w:val="Heading2"/>
        <w:spacing w:before="0" w:after="240"/>
        <w:rPr>
          <w:rFonts w:asciiTheme="minorHAnsi" w:hAnsiTheme="minorHAnsi" w:cstheme="minorHAnsi"/>
          <w:color w:val="auto"/>
          <w:sz w:val="24"/>
          <w:szCs w:val="24"/>
        </w:rPr>
      </w:pPr>
      <w:bookmarkStart w:id="11" w:name="_Toc188259941"/>
      <w:bookmarkStart w:id="12" w:name="_Toc188260578"/>
      <w:bookmarkStart w:id="13" w:name="_Toc163207333"/>
      <w:r w:rsidRPr="00B572AD">
        <w:rPr>
          <w:rFonts w:asciiTheme="minorHAnsi" w:hAnsiTheme="minorHAnsi" w:cstheme="minorHAnsi"/>
          <w:color w:val="auto"/>
          <w:sz w:val="24"/>
          <w:szCs w:val="24"/>
        </w:rPr>
        <w:t xml:space="preserve">Further information about stale qualifications can be found </w:t>
      </w:r>
      <w:hyperlink r:id="rId18" w:history="1">
        <w:r w:rsidRPr="000D2C78">
          <w:rPr>
            <w:rStyle w:val="Hyperlink"/>
            <w:rFonts w:asciiTheme="minorHAnsi" w:hAnsiTheme="minorHAnsi" w:cstheme="minorHAnsi"/>
            <w:sz w:val="24"/>
            <w:szCs w:val="24"/>
          </w:rPr>
          <w:t>here</w:t>
        </w:r>
      </w:hyperlink>
      <w:r w:rsidR="000D2C78">
        <w:rPr>
          <w:rFonts w:asciiTheme="minorHAnsi" w:hAnsiTheme="minorHAnsi" w:cstheme="minorHAnsi"/>
          <w:color w:val="auto"/>
          <w:sz w:val="24"/>
          <w:szCs w:val="24"/>
        </w:rPr>
        <w:t>.</w:t>
      </w:r>
      <w:bookmarkEnd w:id="11"/>
      <w:bookmarkEnd w:id="12"/>
      <w:r w:rsidR="000D2C78" w:rsidRPr="00B572AD" w:rsidDel="000D2C78">
        <w:rPr>
          <w:rFonts w:asciiTheme="minorHAnsi" w:hAnsiTheme="minorHAnsi" w:cstheme="minorHAnsi"/>
          <w:color w:val="auto"/>
          <w:sz w:val="24"/>
          <w:szCs w:val="24"/>
        </w:rPr>
        <w:t xml:space="preserve"> </w:t>
      </w:r>
      <w:bookmarkEnd w:id="13"/>
    </w:p>
    <w:p w14:paraId="591FA584" w14:textId="28305F0D" w:rsidR="00A063FC" w:rsidRPr="00514B22" w:rsidRDefault="00435451" w:rsidP="001179A0">
      <w:pPr>
        <w:pStyle w:val="Heading2"/>
        <w:spacing w:after="240"/>
        <w:rPr>
          <w:b/>
          <w:sz w:val="30"/>
          <w:szCs w:val="30"/>
        </w:rPr>
      </w:pPr>
      <w:bookmarkStart w:id="14" w:name="_Toc188260579"/>
      <w:r w:rsidRPr="00514B22">
        <w:rPr>
          <w:b/>
          <w:sz w:val="30"/>
          <w:szCs w:val="30"/>
        </w:rPr>
        <w:t xml:space="preserve">International </w:t>
      </w:r>
      <w:r w:rsidR="00CF1C45" w:rsidRPr="00514B22">
        <w:rPr>
          <w:b/>
          <w:sz w:val="30"/>
          <w:szCs w:val="30"/>
        </w:rPr>
        <w:t>L</w:t>
      </w:r>
      <w:r w:rsidRPr="00514B22">
        <w:rPr>
          <w:b/>
          <w:sz w:val="30"/>
          <w:szCs w:val="30"/>
        </w:rPr>
        <w:t xml:space="preserve">aw </w:t>
      </w:r>
      <w:r w:rsidR="00CF5206" w:rsidRPr="00514B22">
        <w:rPr>
          <w:b/>
          <w:sz w:val="30"/>
          <w:szCs w:val="30"/>
        </w:rPr>
        <w:t>d</w:t>
      </w:r>
      <w:r w:rsidRPr="00514B22">
        <w:rPr>
          <w:b/>
          <w:sz w:val="30"/>
          <w:szCs w:val="30"/>
        </w:rPr>
        <w:t>egrees</w:t>
      </w:r>
      <w:r w:rsidR="008165A3" w:rsidRPr="00514B22">
        <w:rPr>
          <w:b/>
          <w:sz w:val="30"/>
          <w:szCs w:val="30"/>
        </w:rPr>
        <w:t>/PLT courses</w:t>
      </w:r>
      <w:bookmarkEnd w:id="14"/>
    </w:p>
    <w:p w14:paraId="383AFDA8" w14:textId="44B9AEC7" w:rsidR="00985F98" w:rsidRPr="002301B5" w:rsidRDefault="00435451" w:rsidP="009F39D5">
      <w:pPr>
        <w:pStyle w:val="NoSpacing"/>
        <w:rPr>
          <w:b/>
          <w:sz w:val="24"/>
        </w:rPr>
      </w:pPr>
      <w:r w:rsidRPr="002301B5">
        <w:rPr>
          <w:b/>
          <w:sz w:val="24"/>
        </w:rPr>
        <w:t xml:space="preserve">If you completed your Law degree </w:t>
      </w:r>
      <w:r w:rsidR="002301B5" w:rsidRPr="002301B5">
        <w:rPr>
          <w:b/>
          <w:sz w:val="24"/>
        </w:rPr>
        <w:t xml:space="preserve">and/or practical legal training, or part thereof, </w:t>
      </w:r>
      <w:r w:rsidRPr="002301B5">
        <w:rPr>
          <w:b/>
          <w:sz w:val="24"/>
        </w:rPr>
        <w:t>in an international jurisdiction, you will need to provide:</w:t>
      </w:r>
    </w:p>
    <w:p w14:paraId="31CF6987" w14:textId="77777777" w:rsidR="00985F98" w:rsidRPr="002301B5" w:rsidRDefault="00985F98" w:rsidP="009F39D5">
      <w:pPr>
        <w:pStyle w:val="NoSpacing"/>
        <w:rPr>
          <w:sz w:val="16"/>
          <w:szCs w:val="12"/>
        </w:rPr>
      </w:pPr>
    </w:p>
    <w:p w14:paraId="429A84A1" w14:textId="6AB25C8B" w:rsidR="00435451" w:rsidRPr="002301B5" w:rsidRDefault="002301B5" w:rsidP="00592DCE">
      <w:pPr>
        <w:pStyle w:val="NoSpacing"/>
        <w:numPr>
          <w:ilvl w:val="0"/>
          <w:numId w:val="13"/>
        </w:numPr>
        <w:ind w:left="567" w:hanging="567"/>
        <w:rPr>
          <w:sz w:val="24"/>
        </w:rPr>
      </w:pPr>
      <w:r w:rsidRPr="002301B5">
        <w:rPr>
          <w:sz w:val="24"/>
        </w:rPr>
        <w:t>a</w:t>
      </w:r>
      <w:r w:rsidR="008165A3" w:rsidRPr="002301B5">
        <w:rPr>
          <w:sz w:val="24"/>
        </w:rPr>
        <w:t xml:space="preserve"> </w:t>
      </w:r>
      <w:r w:rsidR="008165A3" w:rsidRPr="002301B5">
        <w:rPr>
          <w:b/>
          <w:sz w:val="24"/>
        </w:rPr>
        <w:t>copy</w:t>
      </w:r>
      <w:r w:rsidR="008165A3" w:rsidRPr="002301B5">
        <w:rPr>
          <w:sz w:val="24"/>
        </w:rPr>
        <w:t xml:space="preserve"> of your</w:t>
      </w:r>
      <w:r w:rsidR="00435451" w:rsidRPr="002301B5">
        <w:rPr>
          <w:sz w:val="24"/>
        </w:rPr>
        <w:t xml:space="preserve"> </w:t>
      </w:r>
      <w:r w:rsidR="00435451" w:rsidRPr="001F1461">
        <w:rPr>
          <w:sz w:val="24"/>
          <w:u w:val="single"/>
        </w:rPr>
        <w:t>transcript</w:t>
      </w:r>
      <w:r w:rsidR="00435451" w:rsidRPr="002301B5">
        <w:rPr>
          <w:sz w:val="24"/>
        </w:rPr>
        <w:t xml:space="preserve"> for your </w:t>
      </w:r>
      <w:r w:rsidR="00CF1C45" w:rsidRPr="002301B5">
        <w:rPr>
          <w:sz w:val="24"/>
        </w:rPr>
        <w:t xml:space="preserve">overseas </w:t>
      </w:r>
      <w:r w:rsidR="00435451" w:rsidRPr="002301B5">
        <w:rPr>
          <w:sz w:val="24"/>
        </w:rPr>
        <w:t xml:space="preserve">law degree as well as a copy of your </w:t>
      </w:r>
      <w:r w:rsidR="00435451" w:rsidRPr="001F1461">
        <w:rPr>
          <w:sz w:val="24"/>
          <w:u w:val="single"/>
        </w:rPr>
        <w:t>testamur</w:t>
      </w:r>
      <w:r w:rsidR="00435451" w:rsidRPr="002301B5">
        <w:rPr>
          <w:sz w:val="24"/>
        </w:rPr>
        <w:t>;</w:t>
      </w:r>
    </w:p>
    <w:p w14:paraId="3CDEF1D9" w14:textId="163D635E" w:rsidR="00435451" w:rsidRPr="002301B5" w:rsidRDefault="003C1074" w:rsidP="00592DCE">
      <w:pPr>
        <w:pStyle w:val="NoSpacing"/>
        <w:numPr>
          <w:ilvl w:val="0"/>
          <w:numId w:val="13"/>
        </w:numPr>
        <w:ind w:left="567" w:hanging="567"/>
        <w:rPr>
          <w:sz w:val="24"/>
        </w:rPr>
      </w:pPr>
      <w:r w:rsidRPr="002301B5">
        <w:rPr>
          <w:sz w:val="24"/>
        </w:rPr>
        <w:t>a</w:t>
      </w:r>
      <w:r w:rsidR="00435451" w:rsidRPr="002301B5">
        <w:rPr>
          <w:sz w:val="24"/>
        </w:rPr>
        <w:t xml:space="preserve"> </w:t>
      </w:r>
      <w:r w:rsidR="00435451" w:rsidRPr="002301B5">
        <w:rPr>
          <w:b/>
          <w:sz w:val="24"/>
        </w:rPr>
        <w:t>copy</w:t>
      </w:r>
      <w:r w:rsidR="00435451" w:rsidRPr="002301B5">
        <w:rPr>
          <w:sz w:val="24"/>
        </w:rPr>
        <w:t xml:space="preserve"> of your </w:t>
      </w:r>
      <w:r w:rsidR="00F22C70" w:rsidRPr="002301B5">
        <w:rPr>
          <w:sz w:val="24"/>
        </w:rPr>
        <w:t>outcome letter for your academic assessment</w:t>
      </w:r>
      <w:r w:rsidR="00435451" w:rsidRPr="002301B5">
        <w:rPr>
          <w:sz w:val="24"/>
        </w:rPr>
        <w:t xml:space="preserve"> completed by the Board</w:t>
      </w:r>
      <w:r w:rsidRPr="002301B5">
        <w:rPr>
          <w:sz w:val="24"/>
        </w:rPr>
        <w:t>;</w:t>
      </w:r>
    </w:p>
    <w:p w14:paraId="6ACFEFA7" w14:textId="0C69EEA6" w:rsidR="00EC74DD" w:rsidRPr="002301B5" w:rsidRDefault="003C1074" w:rsidP="00592DCE">
      <w:pPr>
        <w:pStyle w:val="NoSpacing"/>
        <w:numPr>
          <w:ilvl w:val="0"/>
          <w:numId w:val="13"/>
        </w:numPr>
        <w:ind w:left="567" w:hanging="567"/>
        <w:rPr>
          <w:sz w:val="24"/>
        </w:rPr>
      </w:pPr>
      <w:r w:rsidRPr="002301B5">
        <w:rPr>
          <w:sz w:val="24"/>
        </w:rPr>
        <w:t>a</w:t>
      </w:r>
      <w:r w:rsidR="00435451" w:rsidRPr="002301B5">
        <w:rPr>
          <w:sz w:val="24"/>
        </w:rPr>
        <w:t xml:space="preserve"> </w:t>
      </w:r>
      <w:r w:rsidR="00894CB3" w:rsidRPr="002301B5">
        <w:rPr>
          <w:b/>
          <w:sz w:val="24"/>
        </w:rPr>
        <w:t>certified copy</w:t>
      </w:r>
      <w:r w:rsidR="00894CB3" w:rsidRPr="002301B5">
        <w:rPr>
          <w:sz w:val="24"/>
        </w:rPr>
        <w:t xml:space="preserve"> of your </w:t>
      </w:r>
      <w:r w:rsidR="00435451" w:rsidRPr="002301B5">
        <w:rPr>
          <w:sz w:val="24"/>
        </w:rPr>
        <w:t>transcript from an Australian university evidencing completion of any additional areas of knowledge as detailed in the assessment</w:t>
      </w:r>
      <w:r w:rsidR="00EC74DD" w:rsidRPr="002301B5">
        <w:rPr>
          <w:sz w:val="24"/>
        </w:rPr>
        <w:t>;</w:t>
      </w:r>
    </w:p>
    <w:p w14:paraId="071EC9EA" w14:textId="77777777" w:rsidR="001F1461" w:rsidRDefault="00772B4B" w:rsidP="001F1461">
      <w:pPr>
        <w:pStyle w:val="NoSpacing"/>
        <w:numPr>
          <w:ilvl w:val="1"/>
          <w:numId w:val="13"/>
        </w:numPr>
        <w:ind w:left="1134" w:hanging="567"/>
        <w:rPr>
          <w:sz w:val="24"/>
        </w:rPr>
      </w:pPr>
      <w:r w:rsidRPr="002301B5">
        <w:rPr>
          <w:b/>
          <w:sz w:val="24"/>
        </w:rPr>
        <w:t>NB</w:t>
      </w:r>
      <w:r w:rsidRPr="002301B5">
        <w:rPr>
          <w:sz w:val="24"/>
        </w:rPr>
        <w:t xml:space="preserve"> - if this </w:t>
      </w:r>
      <w:r w:rsidR="002301B5">
        <w:rPr>
          <w:sz w:val="24"/>
        </w:rPr>
        <w:t xml:space="preserve">academic </w:t>
      </w:r>
      <w:r w:rsidRPr="002301B5">
        <w:rPr>
          <w:sz w:val="24"/>
        </w:rPr>
        <w:t xml:space="preserve">study has been completed interstate, you will need to provide a </w:t>
      </w:r>
      <w:r w:rsidR="00437BE5" w:rsidRPr="00437BE5">
        <w:rPr>
          <w:b/>
          <w:sz w:val="24"/>
        </w:rPr>
        <w:t>certified copy</w:t>
      </w:r>
      <w:r w:rsidR="00437BE5">
        <w:rPr>
          <w:sz w:val="24"/>
        </w:rPr>
        <w:t xml:space="preserve"> of a </w:t>
      </w:r>
      <w:r w:rsidR="00EC74DD" w:rsidRPr="002301B5">
        <w:rPr>
          <w:sz w:val="24"/>
        </w:rPr>
        <w:t>letter</w:t>
      </w:r>
      <w:r w:rsidRPr="002301B5">
        <w:rPr>
          <w:sz w:val="24"/>
        </w:rPr>
        <w:t xml:space="preserve"> from the admitting authority in the relevant jurisdiction confirming that you have completed </w:t>
      </w:r>
      <w:r w:rsidR="00437BE5" w:rsidRPr="002301B5">
        <w:rPr>
          <w:sz w:val="24"/>
        </w:rPr>
        <w:t xml:space="preserve">additional academic </w:t>
      </w:r>
      <w:r w:rsidR="00437BE5">
        <w:rPr>
          <w:sz w:val="24"/>
        </w:rPr>
        <w:t>courses</w:t>
      </w:r>
      <w:r w:rsidR="00EC74DD" w:rsidRPr="002301B5">
        <w:rPr>
          <w:sz w:val="24"/>
        </w:rPr>
        <w:t xml:space="preserve"> </w:t>
      </w:r>
      <w:r w:rsidR="00437BE5">
        <w:rPr>
          <w:sz w:val="24"/>
        </w:rPr>
        <w:t xml:space="preserve">in an academic program </w:t>
      </w:r>
      <w:r w:rsidR="00EC74DD" w:rsidRPr="002301B5">
        <w:rPr>
          <w:sz w:val="24"/>
        </w:rPr>
        <w:t>that</w:t>
      </w:r>
      <w:r w:rsidR="00437BE5">
        <w:rPr>
          <w:sz w:val="24"/>
        </w:rPr>
        <w:t xml:space="preserve"> is approved in the interstate jurisdiction and</w:t>
      </w:r>
      <w:r w:rsidR="00EC74DD" w:rsidRPr="002301B5">
        <w:rPr>
          <w:sz w:val="24"/>
        </w:rPr>
        <w:t xml:space="preserve"> satisfy the required areas of knowledge</w:t>
      </w:r>
      <w:r w:rsidR="002301B5" w:rsidRPr="002301B5">
        <w:rPr>
          <w:sz w:val="24"/>
        </w:rPr>
        <w:t xml:space="preserve"> as per the Board’s assessment</w:t>
      </w:r>
      <w:r w:rsidR="00EC74DD" w:rsidRPr="002301B5">
        <w:rPr>
          <w:sz w:val="24"/>
        </w:rPr>
        <w:t>.</w:t>
      </w:r>
    </w:p>
    <w:p w14:paraId="53FEB22F" w14:textId="134CDF4A" w:rsidR="00947053" w:rsidRPr="00947053" w:rsidRDefault="00947053" w:rsidP="001F1461">
      <w:pPr>
        <w:pStyle w:val="NoSpacing"/>
        <w:numPr>
          <w:ilvl w:val="1"/>
          <w:numId w:val="13"/>
        </w:numPr>
        <w:ind w:left="1134" w:hanging="567"/>
        <w:rPr>
          <w:sz w:val="24"/>
        </w:rPr>
      </w:pPr>
      <w:r w:rsidRPr="001F1461">
        <w:rPr>
          <w:b/>
          <w:sz w:val="24"/>
        </w:rPr>
        <w:t>In order to satisfy the sighting requirement</w:t>
      </w:r>
      <w:r w:rsidRPr="00947053">
        <w:rPr>
          <w:sz w:val="24"/>
        </w:rPr>
        <w:t xml:space="preserve">, the Board accepts either (1) a certified copy of your original </w:t>
      </w:r>
      <w:r>
        <w:rPr>
          <w:sz w:val="24"/>
        </w:rPr>
        <w:t>academic transcript</w:t>
      </w:r>
      <w:r w:rsidRPr="00947053">
        <w:rPr>
          <w:sz w:val="24"/>
        </w:rPr>
        <w:t xml:space="preserve">, OR, (2) a digital copy of the </w:t>
      </w:r>
      <w:r>
        <w:rPr>
          <w:sz w:val="24"/>
        </w:rPr>
        <w:t>academic transcript</w:t>
      </w:r>
      <w:r w:rsidRPr="00947053">
        <w:rPr>
          <w:sz w:val="24"/>
        </w:rPr>
        <w:t xml:space="preserve"> served as part of your application as well as a link to the document shared through My eQuals.</w:t>
      </w:r>
    </w:p>
    <w:p w14:paraId="3566DF94" w14:textId="60DB3149" w:rsidR="008165A3" w:rsidRPr="002301B5" w:rsidRDefault="008165A3" w:rsidP="00592DCE">
      <w:pPr>
        <w:pStyle w:val="NoSpacing"/>
        <w:numPr>
          <w:ilvl w:val="0"/>
          <w:numId w:val="13"/>
        </w:numPr>
        <w:ind w:left="567" w:hanging="567"/>
        <w:rPr>
          <w:sz w:val="24"/>
        </w:rPr>
      </w:pPr>
      <w:r w:rsidRPr="002301B5">
        <w:rPr>
          <w:sz w:val="24"/>
        </w:rPr>
        <w:t xml:space="preserve">where relevant, a </w:t>
      </w:r>
      <w:r w:rsidRPr="002301B5">
        <w:rPr>
          <w:b/>
          <w:sz w:val="24"/>
        </w:rPr>
        <w:t>copy</w:t>
      </w:r>
      <w:r w:rsidRPr="002301B5">
        <w:rPr>
          <w:sz w:val="24"/>
        </w:rPr>
        <w:t xml:space="preserve"> of documents relevant to any PLT you have completed overseas;</w:t>
      </w:r>
    </w:p>
    <w:p w14:paraId="59BBE0A0" w14:textId="0CE32FD3" w:rsidR="008165A3" w:rsidRPr="002301B5" w:rsidRDefault="008165A3" w:rsidP="00592DCE">
      <w:pPr>
        <w:pStyle w:val="NoSpacing"/>
        <w:numPr>
          <w:ilvl w:val="0"/>
          <w:numId w:val="13"/>
        </w:numPr>
        <w:ind w:left="567" w:hanging="567"/>
        <w:rPr>
          <w:sz w:val="24"/>
        </w:rPr>
      </w:pPr>
      <w:r w:rsidRPr="002301B5">
        <w:rPr>
          <w:sz w:val="24"/>
        </w:rPr>
        <w:t xml:space="preserve">where relevant, a </w:t>
      </w:r>
      <w:r w:rsidRPr="002301B5">
        <w:rPr>
          <w:b/>
          <w:sz w:val="24"/>
        </w:rPr>
        <w:t>copy</w:t>
      </w:r>
      <w:r w:rsidRPr="002301B5">
        <w:rPr>
          <w:sz w:val="24"/>
        </w:rPr>
        <w:t xml:space="preserve"> of your </w:t>
      </w:r>
      <w:r w:rsidR="00F22C70" w:rsidRPr="002301B5">
        <w:rPr>
          <w:sz w:val="24"/>
        </w:rPr>
        <w:t>outcome letter for your PLT assessment</w:t>
      </w:r>
      <w:r w:rsidRPr="002301B5">
        <w:rPr>
          <w:sz w:val="24"/>
        </w:rPr>
        <w:t xml:space="preserve"> completed by the Board;</w:t>
      </w:r>
    </w:p>
    <w:p w14:paraId="0AE84E79" w14:textId="14ECC1C0" w:rsidR="008165A3" w:rsidRPr="002301B5" w:rsidRDefault="002301B5" w:rsidP="00592DCE">
      <w:pPr>
        <w:pStyle w:val="NoSpacing"/>
        <w:numPr>
          <w:ilvl w:val="0"/>
          <w:numId w:val="13"/>
        </w:numPr>
        <w:ind w:left="567" w:hanging="567"/>
        <w:rPr>
          <w:sz w:val="24"/>
        </w:rPr>
      </w:pPr>
      <w:r>
        <w:rPr>
          <w:sz w:val="24"/>
        </w:rPr>
        <w:lastRenderedPageBreak/>
        <w:t xml:space="preserve">a </w:t>
      </w:r>
      <w:r w:rsidR="00894CB3" w:rsidRPr="002301B5">
        <w:rPr>
          <w:b/>
          <w:sz w:val="24"/>
        </w:rPr>
        <w:t>certified copy</w:t>
      </w:r>
      <w:r w:rsidR="00894CB3" w:rsidRPr="002301B5">
        <w:rPr>
          <w:sz w:val="24"/>
        </w:rPr>
        <w:t xml:space="preserve"> of </w:t>
      </w:r>
      <w:r w:rsidR="008165A3" w:rsidRPr="002301B5">
        <w:rPr>
          <w:sz w:val="24"/>
        </w:rPr>
        <w:t>your PLT certificate</w:t>
      </w:r>
      <w:r w:rsidR="00EC74DD" w:rsidRPr="002301B5">
        <w:rPr>
          <w:sz w:val="24"/>
        </w:rPr>
        <w:t>/letter</w:t>
      </w:r>
      <w:r w:rsidR="008165A3" w:rsidRPr="002301B5">
        <w:rPr>
          <w:sz w:val="24"/>
        </w:rPr>
        <w:t xml:space="preserve"> of completion where you have undertaken a whole PLT program in Queensland</w:t>
      </w:r>
      <w:r w:rsidR="00EC74DD" w:rsidRPr="002301B5">
        <w:rPr>
          <w:sz w:val="24"/>
        </w:rPr>
        <w:t xml:space="preserve"> (refer to the previous heading)</w:t>
      </w:r>
      <w:r w:rsidR="008165A3" w:rsidRPr="002301B5">
        <w:rPr>
          <w:sz w:val="24"/>
        </w:rPr>
        <w:t>;</w:t>
      </w:r>
    </w:p>
    <w:p w14:paraId="769511BA" w14:textId="3CAFEEB7" w:rsidR="00894CB3" w:rsidRPr="002301B5" w:rsidRDefault="00772B4B" w:rsidP="00592DCE">
      <w:pPr>
        <w:pStyle w:val="NoSpacing"/>
        <w:numPr>
          <w:ilvl w:val="0"/>
          <w:numId w:val="13"/>
        </w:numPr>
        <w:ind w:left="567" w:hanging="567"/>
        <w:rPr>
          <w:sz w:val="24"/>
        </w:rPr>
      </w:pPr>
      <w:r w:rsidRPr="002301B5">
        <w:rPr>
          <w:sz w:val="24"/>
        </w:rPr>
        <w:t xml:space="preserve">in circumstances where you have only had to </w:t>
      </w:r>
      <w:r w:rsidRPr="002301B5">
        <w:rPr>
          <w:b/>
          <w:sz w:val="24"/>
        </w:rPr>
        <w:t>complete part of a PLT program</w:t>
      </w:r>
      <w:r w:rsidRPr="002301B5">
        <w:rPr>
          <w:sz w:val="24"/>
        </w:rPr>
        <w:t xml:space="preserve"> in order to be eligible for admission</w:t>
      </w:r>
      <w:r w:rsidR="002301B5" w:rsidRPr="002301B5">
        <w:rPr>
          <w:sz w:val="24"/>
        </w:rPr>
        <w:t xml:space="preserve"> and fulfil an assessment by the Board</w:t>
      </w:r>
      <w:r w:rsidRPr="002301B5">
        <w:rPr>
          <w:sz w:val="24"/>
        </w:rPr>
        <w:t>, you will need to provide</w:t>
      </w:r>
      <w:r w:rsidR="002301B5" w:rsidRPr="002301B5">
        <w:rPr>
          <w:sz w:val="24"/>
        </w:rPr>
        <w:t xml:space="preserve"> a</w:t>
      </w:r>
      <w:r w:rsidRPr="002301B5">
        <w:rPr>
          <w:sz w:val="24"/>
        </w:rPr>
        <w:t xml:space="preserve"> </w:t>
      </w:r>
      <w:r w:rsidR="00894CB3" w:rsidRPr="002301B5">
        <w:rPr>
          <w:b/>
          <w:sz w:val="24"/>
        </w:rPr>
        <w:t>certified copy</w:t>
      </w:r>
      <w:r w:rsidR="00894CB3" w:rsidRPr="002301B5">
        <w:rPr>
          <w:sz w:val="24"/>
        </w:rPr>
        <w:t xml:space="preserve"> of </w:t>
      </w:r>
      <w:r w:rsidRPr="002301B5">
        <w:rPr>
          <w:sz w:val="24"/>
        </w:rPr>
        <w:t xml:space="preserve">a letter from the PLT provider confirming completion of the required </w:t>
      </w:r>
      <w:r w:rsidR="00894CB3" w:rsidRPr="002301B5">
        <w:rPr>
          <w:sz w:val="24"/>
        </w:rPr>
        <w:t>PLT.</w:t>
      </w:r>
    </w:p>
    <w:p w14:paraId="27A9A295" w14:textId="77777777" w:rsidR="00947053" w:rsidRDefault="00772B4B" w:rsidP="00947053">
      <w:pPr>
        <w:pStyle w:val="NoSpacing"/>
        <w:numPr>
          <w:ilvl w:val="0"/>
          <w:numId w:val="25"/>
        </w:numPr>
        <w:ind w:left="1134" w:hanging="567"/>
        <w:rPr>
          <w:sz w:val="24"/>
        </w:rPr>
      </w:pPr>
      <w:r w:rsidRPr="002301B5">
        <w:rPr>
          <w:b/>
          <w:sz w:val="24"/>
        </w:rPr>
        <w:t>NB</w:t>
      </w:r>
      <w:r w:rsidRPr="002301B5">
        <w:rPr>
          <w:sz w:val="24"/>
        </w:rPr>
        <w:t xml:space="preserve"> – if </w:t>
      </w:r>
      <w:r w:rsidR="002301B5">
        <w:rPr>
          <w:sz w:val="24"/>
        </w:rPr>
        <w:t xml:space="preserve">this </w:t>
      </w:r>
      <w:r w:rsidR="00894CB3" w:rsidRPr="002301B5">
        <w:rPr>
          <w:sz w:val="24"/>
        </w:rPr>
        <w:t xml:space="preserve">additional </w:t>
      </w:r>
      <w:r w:rsidR="002301B5">
        <w:rPr>
          <w:sz w:val="24"/>
        </w:rPr>
        <w:t xml:space="preserve">practical legal training has been completed </w:t>
      </w:r>
      <w:r w:rsidRPr="002301B5">
        <w:rPr>
          <w:sz w:val="24"/>
        </w:rPr>
        <w:t xml:space="preserve">interstate, you will </w:t>
      </w:r>
      <w:r w:rsidR="00894CB3" w:rsidRPr="002301B5">
        <w:rPr>
          <w:sz w:val="24"/>
        </w:rPr>
        <w:t xml:space="preserve">also </w:t>
      </w:r>
      <w:r w:rsidRPr="002301B5">
        <w:rPr>
          <w:sz w:val="24"/>
        </w:rPr>
        <w:t xml:space="preserve">need to provide a </w:t>
      </w:r>
      <w:r w:rsidR="00894CB3" w:rsidRPr="002301B5">
        <w:rPr>
          <w:b/>
          <w:sz w:val="24"/>
        </w:rPr>
        <w:t>certified copy</w:t>
      </w:r>
      <w:r w:rsidR="00894CB3" w:rsidRPr="002301B5">
        <w:rPr>
          <w:sz w:val="24"/>
        </w:rPr>
        <w:t xml:space="preserve"> of a </w:t>
      </w:r>
      <w:r w:rsidR="00EC74DD" w:rsidRPr="002301B5">
        <w:rPr>
          <w:sz w:val="24"/>
        </w:rPr>
        <w:t>letter</w:t>
      </w:r>
      <w:r w:rsidRPr="002301B5">
        <w:rPr>
          <w:sz w:val="24"/>
        </w:rPr>
        <w:t xml:space="preserve"> from the admitting authority in the relevant jurisdiction confirming that you have </w:t>
      </w:r>
      <w:r w:rsidR="00EC74DD" w:rsidRPr="002301B5">
        <w:rPr>
          <w:sz w:val="24"/>
        </w:rPr>
        <w:t xml:space="preserve">completed your </w:t>
      </w:r>
      <w:r w:rsidR="00894CB3" w:rsidRPr="002301B5">
        <w:rPr>
          <w:sz w:val="24"/>
        </w:rPr>
        <w:t xml:space="preserve">additional </w:t>
      </w:r>
      <w:r w:rsidR="00EC74DD" w:rsidRPr="002301B5">
        <w:rPr>
          <w:sz w:val="24"/>
        </w:rPr>
        <w:t xml:space="preserve">PLT </w:t>
      </w:r>
      <w:r w:rsidR="00437BE5">
        <w:rPr>
          <w:sz w:val="24"/>
        </w:rPr>
        <w:t>requirements</w:t>
      </w:r>
      <w:r w:rsidR="006E2E28" w:rsidRPr="002301B5">
        <w:rPr>
          <w:sz w:val="24"/>
        </w:rPr>
        <w:t xml:space="preserve"> in</w:t>
      </w:r>
      <w:r w:rsidRPr="002301B5">
        <w:rPr>
          <w:sz w:val="24"/>
        </w:rPr>
        <w:t xml:space="preserve"> </w:t>
      </w:r>
      <w:r w:rsidR="00437BE5">
        <w:rPr>
          <w:sz w:val="24"/>
        </w:rPr>
        <w:t xml:space="preserve">a </w:t>
      </w:r>
      <w:r w:rsidR="00894CB3" w:rsidRPr="002301B5">
        <w:rPr>
          <w:sz w:val="24"/>
        </w:rPr>
        <w:t>PLT course that is</w:t>
      </w:r>
      <w:r w:rsidR="00EC74DD" w:rsidRPr="002301B5">
        <w:rPr>
          <w:sz w:val="24"/>
        </w:rPr>
        <w:t xml:space="preserve"> approved </w:t>
      </w:r>
      <w:r w:rsidR="00894CB3" w:rsidRPr="002301B5">
        <w:rPr>
          <w:sz w:val="24"/>
        </w:rPr>
        <w:t>in the interstate jurisdiction</w:t>
      </w:r>
      <w:r w:rsidR="00437BE5">
        <w:rPr>
          <w:sz w:val="24"/>
        </w:rPr>
        <w:t xml:space="preserve"> and</w:t>
      </w:r>
      <w:r w:rsidR="00437BE5" w:rsidRPr="002301B5">
        <w:rPr>
          <w:sz w:val="24"/>
        </w:rPr>
        <w:t xml:space="preserve"> satisfy the required </w:t>
      </w:r>
      <w:r w:rsidR="00437BE5">
        <w:rPr>
          <w:sz w:val="24"/>
        </w:rPr>
        <w:t xml:space="preserve">PLT </w:t>
      </w:r>
      <w:r w:rsidR="00437BE5" w:rsidRPr="002301B5">
        <w:rPr>
          <w:sz w:val="24"/>
        </w:rPr>
        <w:t>as per the Board’s assessment</w:t>
      </w:r>
      <w:r w:rsidR="00EC74DD" w:rsidRPr="002301B5">
        <w:rPr>
          <w:sz w:val="24"/>
        </w:rPr>
        <w:t>.</w:t>
      </w:r>
    </w:p>
    <w:p w14:paraId="22323F6B" w14:textId="37F4067C" w:rsidR="00947053" w:rsidRPr="00947053" w:rsidRDefault="00947053" w:rsidP="00947053">
      <w:pPr>
        <w:pStyle w:val="NoSpacing"/>
        <w:numPr>
          <w:ilvl w:val="0"/>
          <w:numId w:val="25"/>
        </w:numPr>
        <w:ind w:left="1134" w:hanging="567"/>
        <w:rPr>
          <w:sz w:val="24"/>
        </w:rPr>
      </w:pPr>
      <w:r w:rsidRPr="00947053">
        <w:rPr>
          <w:b/>
          <w:sz w:val="24"/>
        </w:rPr>
        <w:t>In order to satisfy the sighting requirement</w:t>
      </w:r>
      <w:r w:rsidRPr="00947053">
        <w:rPr>
          <w:sz w:val="24"/>
        </w:rPr>
        <w:t>, the Board accepts either (1) a certified copy of y</w:t>
      </w:r>
      <w:r w:rsidRPr="004E7CB8">
        <w:rPr>
          <w:sz w:val="24"/>
        </w:rPr>
        <w:t>our original PLT Certificate, OR</w:t>
      </w:r>
      <w:r w:rsidRPr="00947053">
        <w:rPr>
          <w:sz w:val="24"/>
        </w:rPr>
        <w:t>, (2) a digital copy of the PLT Certificate served as part of your application as well as a link to the document shared through My eQuals.</w:t>
      </w:r>
    </w:p>
    <w:p w14:paraId="6F8432FE" w14:textId="77777777" w:rsidR="00181B19" w:rsidRPr="00A4339A" w:rsidRDefault="00181B19" w:rsidP="00586604">
      <w:pPr>
        <w:pStyle w:val="NoSpacing"/>
        <w:rPr>
          <w:sz w:val="20"/>
          <w:highlight w:val="yellow"/>
        </w:rPr>
      </w:pPr>
    </w:p>
    <w:p w14:paraId="41938D01" w14:textId="7C410BEF" w:rsidR="00083C28" w:rsidRPr="00B572AD" w:rsidRDefault="00EC74DD" w:rsidP="00EC74DD">
      <w:pPr>
        <w:pStyle w:val="NoSpacing"/>
        <w:rPr>
          <w:sz w:val="16"/>
        </w:rPr>
      </w:pPr>
      <w:r w:rsidRPr="00B572AD">
        <w:rPr>
          <w:b/>
          <w:sz w:val="24"/>
        </w:rPr>
        <w:t>If you are admitted overseas, you will also need to provide</w:t>
      </w:r>
      <w:r w:rsidR="008165A3" w:rsidRPr="00B572AD">
        <w:rPr>
          <w:sz w:val="24"/>
        </w:rPr>
        <w:t>:</w:t>
      </w:r>
    </w:p>
    <w:p w14:paraId="3A8FBC67" w14:textId="3F3B7FEF" w:rsidR="008165A3" w:rsidRPr="00B572AD" w:rsidRDefault="00FC5E4A" w:rsidP="00437BE5">
      <w:pPr>
        <w:pStyle w:val="NoSpacing"/>
        <w:numPr>
          <w:ilvl w:val="0"/>
          <w:numId w:val="13"/>
        </w:numPr>
        <w:ind w:left="567" w:hanging="567"/>
        <w:rPr>
          <w:sz w:val="24"/>
        </w:rPr>
      </w:pPr>
      <w:r w:rsidRPr="00B572AD">
        <w:rPr>
          <w:b/>
          <w:sz w:val="24"/>
        </w:rPr>
        <w:t>certified copies</w:t>
      </w:r>
      <w:r w:rsidRPr="00B572AD">
        <w:rPr>
          <w:sz w:val="24"/>
        </w:rPr>
        <w:t xml:space="preserve"> of </w:t>
      </w:r>
      <w:r w:rsidR="003C1074" w:rsidRPr="00B572AD">
        <w:rPr>
          <w:sz w:val="24"/>
        </w:rPr>
        <w:t>c</w:t>
      </w:r>
      <w:r w:rsidR="00435451" w:rsidRPr="00B572AD">
        <w:rPr>
          <w:sz w:val="24"/>
        </w:rPr>
        <w:t xml:space="preserve">ertificate/s of </w:t>
      </w:r>
      <w:r w:rsidR="003C1074" w:rsidRPr="00B572AD">
        <w:rPr>
          <w:sz w:val="24"/>
        </w:rPr>
        <w:t>g</w:t>
      </w:r>
      <w:r w:rsidR="00435451" w:rsidRPr="00B572AD">
        <w:rPr>
          <w:sz w:val="24"/>
        </w:rPr>
        <w:t xml:space="preserve">ood standing from each foreign jurisdiction </w:t>
      </w:r>
      <w:r w:rsidR="00C7066D" w:rsidRPr="00B572AD">
        <w:rPr>
          <w:sz w:val="24"/>
        </w:rPr>
        <w:t xml:space="preserve">dated </w:t>
      </w:r>
      <w:r w:rsidR="00C7066D" w:rsidRPr="00B572AD">
        <w:rPr>
          <w:sz w:val="24"/>
          <w:u w:val="single"/>
        </w:rPr>
        <w:t xml:space="preserve">no more than 2 months old </w:t>
      </w:r>
      <w:r w:rsidR="00C7066D" w:rsidRPr="00B572AD">
        <w:rPr>
          <w:sz w:val="24"/>
        </w:rPr>
        <w:t xml:space="preserve">at the date of the hearing of </w:t>
      </w:r>
      <w:r w:rsidR="008165A3" w:rsidRPr="00B572AD">
        <w:rPr>
          <w:sz w:val="24"/>
        </w:rPr>
        <w:t>your</w:t>
      </w:r>
      <w:r w:rsidR="00C7066D" w:rsidRPr="00B572AD">
        <w:rPr>
          <w:sz w:val="24"/>
        </w:rPr>
        <w:t xml:space="preserve"> application for admission as a legal practitioner</w:t>
      </w:r>
      <w:r w:rsidR="00435451" w:rsidRPr="00B572AD">
        <w:rPr>
          <w:sz w:val="24"/>
        </w:rPr>
        <w:t xml:space="preserve"> (if applicable)</w:t>
      </w:r>
      <w:r w:rsidR="003C1074" w:rsidRPr="00B572AD">
        <w:rPr>
          <w:sz w:val="24"/>
        </w:rPr>
        <w:t>; and</w:t>
      </w:r>
    </w:p>
    <w:p w14:paraId="2AF83CC6" w14:textId="1231CA0A" w:rsidR="00435451" w:rsidRPr="00B572AD" w:rsidRDefault="00FC5E4A" w:rsidP="00437BE5">
      <w:pPr>
        <w:pStyle w:val="NoSpacing"/>
        <w:numPr>
          <w:ilvl w:val="0"/>
          <w:numId w:val="13"/>
        </w:numPr>
        <w:ind w:left="567" w:hanging="567"/>
        <w:rPr>
          <w:sz w:val="24"/>
        </w:rPr>
      </w:pPr>
      <w:r w:rsidRPr="00B572AD">
        <w:rPr>
          <w:b/>
          <w:sz w:val="24"/>
        </w:rPr>
        <w:t>certified copies</w:t>
      </w:r>
      <w:r w:rsidRPr="00B572AD">
        <w:rPr>
          <w:sz w:val="24"/>
        </w:rPr>
        <w:t xml:space="preserve"> of </w:t>
      </w:r>
      <w:r w:rsidR="00C7066D" w:rsidRPr="00B572AD">
        <w:rPr>
          <w:sz w:val="24"/>
        </w:rPr>
        <w:t>a criminal history/police check</w:t>
      </w:r>
      <w:r w:rsidR="00435451" w:rsidRPr="00B572AD">
        <w:rPr>
          <w:sz w:val="24"/>
        </w:rPr>
        <w:t xml:space="preserve"> fr</w:t>
      </w:r>
      <w:r w:rsidR="003C1074" w:rsidRPr="00B572AD">
        <w:rPr>
          <w:sz w:val="24"/>
        </w:rPr>
        <w:t xml:space="preserve">om each jurisdiction in which you </w:t>
      </w:r>
      <w:r w:rsidR="00435451" w:rsidRPr="00B572AD">
        <w:rPr>
          <w:sz w:val="24"/>
        </w:rPr>
        <w:t>have resided</w:t>
      </w:r>
      <w:r w:rsidR="00C7066D" w:rsidRPr="00B572AD">
        <w:rPr>
          <w:sz w:val="24"/>
        </w:rPr>
        <w:t xml:space="preserve">, dated </w:t>
      </w:r>
      <w:r w:rsidR="00C7066D" w:rsidRPr="00B572AD">
        <w:rPr>
          <w:sz w:val="24"/>
          <w:u w:val="single"/>
        </w:rPr>
        <w:t xml:space="preserve">no more than </w:t>
      </w:r>
      <w:r w:rsidR="00DC299B" w:rsidRPr="00B572AD">
        <w:rPr>
          <w:sz w:val="24"/>
          <w:u w:val="single"/>
        </w:rPr>
        <w:t>6</w:t>
      </w:r>
      <w:r w:rsidR="00C7066D" w:rsidRPr="00B572AD">
        <w:rPr>
          <w:sz w:val="24"/>
          <w:u w:val="single"/>
        </w:rPr>
        <w:t xml:space="preserve"> months old</w:t>
      </w:r>
      <w:r w:rsidR="00C7066D" w:rsidRPr="00B572AD">
        <w:rPr>
          <w:sz w:val="24"/>
        </w:rPr>
        <w:t xml:space="preserve"> at the date of the hearing of </w:t>
      </w:r>
      <w:r w:rsidR="008165A3" w:rsidRPr="00B572AD">
        <w:rPr>
          <w:sz w:val="24"/>
        </w:rPr>
        <w:t>your</w:t>
      </w:r>
      <w:r w:rsidR="00C7066D" w:rsidRPr="00B572AD">
        <w:rPr>
          <w:sz w:val="24"/>
        </w:rPr>
        <w:t xml:space="preserve"> application for admission as a legal practitioner </w:t>
      </w:r>
      <w:r w:rsidR="003C1074" w:rsidRPr="00B572AD">
        <w:rPr>
          <w:sz w:val="24"/>
        </w:rPr>
        <w:t>(</w:t>
      </w:r>
      <w:r w:rsidR="00435451" w:rsidRPr="00B572AD">
        <w:rPr>
          <w:sz w:val="24"/>
        </w:rPr>
        <w:t>if applicable)</w:t>
      </w:r>
      <w:r w:rsidR="008165A3" w:rsidRPr="00B572AD">
        <w:rPr>
          <w:sz w:val="24"/>
        </w:rPr>
        <w:t>.</w:t>
      </w:r>
    </w:p>
    <w:p w14:paraId="1B2099FB" w14:textId="530908C5" w:rsidR="005B2AD0" w:rsidRPr="00B572AD" w:rsidRDefault="005B2AD0" w:rsidP="005B2AD0">
      <w:pPr>
        <w:pStyle w:val="NoSpacing"/>
        <w:rPr>
          <w:sz w:val="24"/>
        </w:rPr>
      </w:pPr>
    </w:p>
    <w:p w14:paraId="1CA25FE9" w14:textId="77777777" w:rsidR="0095298F" w:rsidRPr="00904B64" w:rsidRDefault="0095298F" w:rsidP="005B2AD0">
      <w:pPr>
        <w:pStyle w:val="NoSpacing"/>
        <w:rPr>
          <w:sz w:val="24"/>
          <w:highlight w:val="yellow"/>
        </w:rPr>
      </w:pPr>
    </w:p>
    <w:p w14:paraId="3C355A2A" w14:textId="77777777" w:rsidR="005B2AD0" w:rsidRPr="00904B64" w:rsidRDefault="005B2AD0" w:rsidP="005B2AD0">
      <w:pPr>
        <w:pStyle w:val="NoSpacing"/>
        <w:rPr>
          <w:sz w:val="24"/>
          <w:highlight w:val="yellow"/>
        </w:rPr>
      </w:pPr>
    </w:p>
    <w:p w14:paraId="0980CD4E" w14:textId="77777777" w:rsidR="0066568C" w:rsidRPr="00904B64" w:rsidRDefault="0066568C" w:rsidP="009F39D5">
      <w:pPr>
        <w:pStyle w:val="NoSpacing"/>
        <w:rPr>
          <w:sz w:val="16"/>
          <w:szCs w:val="16"/>
          <w:highlight w:val="yellow"/>
        </w:rPr>
      </w:pPr>
    </w:p>
    <w:p w14:paraId="6010FE6B" w14:textId="63A1C22C" w:rsidR="0082059F" w:rsidRPr="00904B64" w:rsidRDefault="0082059F">
      <w:pPr>
        <w:rPr>
          <w:rFonts w:asciiTheme="majorHAnsi" w:eastAsiaTheme="majorEastAsia" w:hAnsiTheme="majorHAnsi" w:cstheme="majorBidi"/>
          <w:b/>
          <w:color w:val="2E74B5" w:themeColor="accent1" w:themeShade="BF"/>
          <w:sz w:val="32"/>
          <w:szCs w:val="32"/>
          <w:highlight w:val="yellow"/>
        </w:rPr>
      </w:pPr>
      <w:r w:rsidRPr="00904B64">
        <w:rPr>
          <w:b/>
          <w:highlight w:val="yellow"/>
        </w:rPr>
        <w:br w:type="page"/>
      </w:r>
    </w:p>
    <w:p w14:paraId="279D50D1" w14:textId="67D52F40" w:rsidR="00A44A50" w:rsidRPr="00A4339A" w:rsidRDefault="00911EB4" w:rsidP="00DE4504">
      <w:pPr>
        <w:pStyle w:val="Heading1"/>
        <w:spacing w:before="0"/>
        <w:jc w:val="center"/>
        <w:rPr>
          <w:b/>
          <w:sz w:val="36"/>
        </w:rPr>
      </w:pPr>
      <w:bookmarkStart w:id="15" w:name="_Toc188260580"/>
      <w:r w:rsidRPr="00A4339A">
        <w:rPr>
          <w:b/>
          <w:sz w:val="36"/>
        </w:rPr>
        <w:lastRenderedPageBreak/>
        <w:t>Suitability matters</w:t>
      </w:r>
      <w:bookmarkEnd w:id="15"/>
    </w:p>
    <w:p w14:paraId="35EBD0EC" w14:textId="3B81F829" w:rsidR="003058B2" w:rsidRPr="00525802" w:rsidRDefault="00911EB4" w:rsidP="0062214C">
      <w:pPr>
        <w:pStyle w:val="Heading2"/>
        <w:spacing w:before="0" w:after="120"/>
        <w:rPr>
          <w:sz w:val="28"/>
          <w:szCs w:val="30"/>
        </w:rPr>
      </w:pPr>
      <w:bookmarkStart w:id="16" w:name="_Toc188260581"/>
      <w:r w:rsidRPr="00525802">
        <w:rPr>
          <w:b/>
          <w:sz w:val="28"/>
          <w:szCs w:val="30"/>
        </w:rPr>
        <w:t>Duty to disclose</w:t>
      </w:r>
      <w:bookmarkEnd w:id="16"/>
    </w:p>
    <w:p w14:paraId="66599227" w14:textId="29E2BCA6" w:rsidR="0011026C" w:rsidRDefault="00B519B1" w:rsidP="00F82E6D">
      <w:pPr>
        <w:pStyle w:val="NoSpacing"/>
        <w:spacing w:after="240"/>
        <w:jc w:val="both"/>
        <w:rPr>
          <w:sz w:val="24"/>
        </w:rPr>
      </w:pPr>
      <w:r>
        <w:rPr>
          <w:sz w:val="24"/>
        </w:rPr>
        <w:t>Applicants seeking admission to the legal profession</w:t>
      </w:r>
      <w:r w:rsidR="0011026C" w:rsidRPr="001C6733">
        <w:rPr>
          <w:sz w:val="24"/>
        </w:rPr>
        <w:t xml:space="preserve"> have a duty to make a full and frank disclosure in relation to any and all suitability matters.  The Board considers that all matters should be disclosed regardless of whether or not an applicant considers a matter to be relevant to their suitability for admission.  This allows the Board to properly make a decision as to whether you are currently of good fame and character, and a fit and proper person, to be admitted to the Australian legal profession.  </w:t>
      </w:r>
    </w:p>
    <w:p w14:paraId="1DB2E1ED" w14:textId="77777777" w:rsidR="0062214C" w:rsidRDefault="0011026C" w:rsidP="00F82E6D">
      <w:pPr>
        <w:pStyle w:val="NoSpacing"/>
        <w:spacing w:after="120"/>
        <w:jc w:val="both"/>
        <w:rPr>
          <w:sz w:val="24"/>
        </w:rPr>
      </w:pPr>
      <w:r w:rsidRPr="001C6733">
        <w:rPr>
          <w:sz w:val="24"/>
        </w:rPr>
        <w:t xml:space="preserve">Importantly, any matter which may reflect negatively on your honesty, respect for the law, or your ability to meet professional standards must be disclosed.  You </w:t>
      </w:r>
      <w:r w:rsidRPr="0011026C">
        <w:rPr>
          <w:b/>
          <w:sz w:val="24"/>
        </w:rPr>
        <w:t>MUST</w:t>
      </w:r>
      <w:r w:rsidRPr="001C6733">
        <w:rPr>
          <w:sz w:val="24"/>
        </w:rPr>
        <w:t xml:space="preserve"> peruse sections 9 and 11 of the </w:t>
      </w:r>
      <w:r w:rsidRPr="001C6733">
        <w:rPr>
          <w:i/>
          <w:sz w:val="24"/>
        </w:rPr>
        <w:t>Legal Profession Act</w:t>
      </w:r>
      <w:r w:rsidRPr="001C6733">
        <w:rPr>
          <w:sz w:val="24"/>
        </w:rPr>
        <w:t xml:space="preserve"> </w:t>
      </w:r>
      <w:r w:rsidRPr="001C6733">
        <w:rPr>
          <w:i/>
          <w:sz w:val="24"/>
        </w:rPr>
        <w:t>2007</w:t>
      </w:r>
      <w:r w:rsidRPr="001C6733">
        <w:rPr>
          <w:sz w:val="24"/>
        </w:rPr>
        <w:t xml:space="preserve"> in respect of what constitutes a ‘suitability matter’.  </w:t>
      </w:r>
      <w:r w:rsidRPr="00525802">
        <w:rPr>
          <w:sz w:val="24"/>
        </w:rPr>
        <w:t xml:space="preserve">You </w:t>
      </w:r>
      <w:r w:rsidRPr="00525802">
        <w:rPr>
          <w:b/>
          <w:sz w:val="24"/>
        </w:rPr>
        <w:t>MUST</w:t>
      </w:r>
      <w:r w:rsidRPr="00525802">
        <w:rPr>
          <w:sz w:val="24"/>
        </w:rPr>
        <w:t xml:space="preserve"> also </w:t>
      </w:r>
      <w:r w:rsidRPr="001C6733">
        <w:rPr>
          <w:sz w:val="24"/>
        </w:rPr>
        <w:t xml:space="preserve">peruse </w:t>
      </w:r>
      <w:r w:rsidRPr="00525802">
        <w:rPr>
          <w:sz w:val="24"/>
        </w:rPr>
        <w:t xml:space="preserve">the Law Admissions Consultative Committee’s </w:t>
      </w:r>
      <w:r w:rsidRPr="00525802">
        <w:rPr>
          <w:i/>
          <w:sz w:val="24"/>
        </w:rPr>
        <w:t>Disclosure Guidelines for applicants for admission to the legal profession</w:t>
      </w:r>
      <w:r w:rsidRPr="0011026C">
        <w:rPr>
          <w:sz w:val="24"/>
        </w:rPr>
        <w:t xml:space="preserve">.  </w:t>
      </w:r>
    </w:p>
    <w:p w14:paraId="625B0B66" w14:textId="77777777" w:rsidR="0062214C" w:rsidRPr="00525802" w:rsidRDefault="0062214C" w:rsidP="0062214C">
      <w:pPr>
        <w:pStyle w:val="NoSpacing"/>
        <w:spacing w:after="120"/>
        <w:jc w:val="center"/>
        <w:rPr>
          <w:sz w:val="27"/>
          <w:szCs w:val="27"/>
          <w:highlight w:val="yellow"/>
        </w:rPr>
      </w:pPr>
      <w:r w:rsidRPr="00525802">
        <w:rPr>
          <w:b/>
          <w:sz w:val="27"/>
          <w:szCs w:val="27"/>
        </w:rPr>
        <w:t>It does not matter how old the suitability matter is, it MUST be disclosed.</w:t>
      </w:r>
    </w:p>
    <w:p w14:paraId="3AB9C42F" w14:textId="5272EB1F" w:rsidR="0062214C" w:rsidRPr="0062214C" w:rsidRDefault="0062214C" w:rsidP="00F82E6D">
      <w:pPr>
        <w:pStyle w:val="NoSpacing"/>
        <w:spacing w:after="240"/>
        <w:jc w:val="both"/>
        <w:rPr>
          <w:sz w:val="24"/>
        </w:rPr>
      </w:pPr>
      <w:r w:rsidRPr="001C6733">
        <w:rPr>
          <w:sz w:val="24"/>
        </w:rPr>
        <w:t xml:space="preserve">You also have an ongoing obligation of disclosure to the Board and the Court </w:t>
      </w:r>
      <w:r w:rsidRPr="0062214C">
        <w:rPr>
          <w:sz w:val="24"/>
        </w:rPr>
        <w:t xml:space="preserve">whilst your application is in progress </w:t>
      </w:r>
      <w:r w:rsidRPr="001C6733">
        <w:rPr>
          <w:sz w:val="24"/>
        </w:rPr>
        <w:t xml:space="preserve">and up to your admission ceremony.  If any suitability matter occurs after submitting your application, you must notify the Board as soon as possible.  Please refer to </w:t>
      </w:r>
      <w:r w:rsidRPr="0062214C">
        <w:rPr>
          <w:sz w:val="24"/>
        </w:rPr>
        <w:t xml:space="preserve">the </w:t>
      </w:r>
      <w:hyperlink r:id="rId19" w:history="1">
        <w:r w:rsidRPr="0062214C">
          <w:rPr>
            <w:rStyle w:val="Hyperlink"/>
            <w:sz w:val="24"/>
          </w:rPr>
          <w:t>LACC Disclosure Guidelines</w:t>
        </w:r>
      </w:hyperlink>
      <w:r w:rsidRPr="0062214C">
        <w:t xml:space="preserve"> </w:t>
      </w:r>
      <w:r w:rsidRPr="0062214C">
        <w:rPr>
          <w:sz w:val="24"/>
        </w:rPr>
        <w:t>for more information.</w:t>
      </w:r>
    </w:p>
    <w:p w14:paraId="36962B48" w14:textId="14923A82" w:rsidR="003058B2" w:rsidRPr="0058624D" w:rsidRDefault="003058B2" w:rsidP="009C753E">
      <w:pPr>
        <w:pStyle w:val="NoSpacing"/>
        <w:spacing w:after="240"/>
        <w:jc w:val="both"/>
        <w:rPr>
          <w:i/>
        </w:rPr>
      </w:pPr>
      <w:r w:rsidRPr="001C6733">
        <w:rPr>
          <w:sz w:val="24"/>
        </w:rPr>
        <w:t>In relatio</w:t>
      </w:r>
      <w:r w:rsidR="00A4339A" w:rsidRPr="001C6733">
        <w:rPr>
          <w:sz w:val="24"/>
        </w:rPr>
        <w:t>n to applications for admission</w:t>
      </w:r>
      <w:r w:rsidRPr="001C6733">
        <w:rPr>
          <w:sz w:val="24"/>
        </w:rPr>
        <w:t xml:space="preserve"> and ethical obligations on legal practitioners generally, there are many cases where, for example, disclosure </w:t>
      </w:r>
      <w:r w:rsidR="00A4339A" w:rsidRPr="001C6733">
        <w:rPr>
          <w:sz w:val="24"/>
        </w:rPr>
        <w:t xml:space="preserve">or non-disclosure </w:t>
      </w:r>
      <w:r w:rsidRPr="001C6733">
        <w:rPr>
          <w:sz w:val="24"/>
        </w:rPr>
        <w:t xml:space="preserve">of suitability matters has been raised.  </w:t>
      </w:r>
      <w:r w:rsidRPr="00525802">
        <w:rPr>
          <w:sz w:val="24"/>
        </w:rPr>
        <w:t>As example</w:t>
      </w:r>
      <w:r w:rsidR="0069109E" w:rsidRPr="00525802">
        <w:rPr>
          <w:sz w:val="24"/>
        </w:rPr>
        <w:t>s</w:t>
      </w:r>
      <w:r w:rsidRPr="00525802">
        <w:rPr>
          <w:sz w:val="24"/>
        </w:rPr>
        <w:t xml:space="preserve">, </w:t>
      </w:r>
      <w:r w:rsidRPr="0062214C">
        <w:rPr>
          <w:b/>
          <w:sz w:val="24"/>
        </w:rPr>
        <w:t xml:space="preserve">applicants should </w:t>
      </w:r>
      <w:r w:rsidR="00947053" w:rsidRPr="0062214C">
        <w:rPr>
          <w:b/>
          <w:sz w:val="24"/>
        </w:rPr>
        <w:t xml:space="preserve">review </w:t>
      </w:r>
      <w:r w:rsidRPr="0062214C">
        <w:rPr>
          <w:b/>
          <w:sz w:val="24"/>
        </w:rPr>
        <w:t>the comments</w:t>
      </w:r>
      <w:r w:rsidRPr="00525802">
        <w:rPr>
          <w:sz w:val="24"/>
        </w:rPr>
        <w:t xml:space="preserve"> of </w:t>
      </w:r>
      <w:r w:rsidR="0069109E" w:rsidRPr="00525802">
        <w:rPr>
          <w:sz w:val="24"/>
        </w:rPr>
        <w:t xml:space="preserve">His Honour Justice Pagone of </w:t>
      </w:r>
      <w:r w:rsidRPr="00525802">
        <w:rPr>
          <w:sz w:val="24"/>
        </w:rPr>
        <w:t>the Supreme</w:t>
      </w:r>
      <w:r w:rsidR="0069109E" w:rsidRPr="00525802">
        <w:rPr>
          <w:sz w:val="24"/>
        </w:rPr>
        <w:t xml:space="preserve"> Court of Victoria in </w:t>
      </w:r>
      <w:r w:rsidR="0069109E" w:rsidRPr="00525802">
        <w:rPr>
          <w:i/>
          <w:sz w:val="24"/>
        </w:rPr>
        <w:t xml:space="preserve">Frugtniet v Board of Examiners </w:t>
      </w:r>
      <w:r w:rsidR="007F72E6" w:rsidRPr="00525802">
        <w:rPr>
          <w:sz w:val="24"/>
        </w:rPr>
        <w:t>[2002] VSC 140</w:t>
      </w:r>
      <w:r w:rsidRPr="00525802">
        <w:rPr>
          <w:sz w:val="24"/>
        </w:rPr>
        <w:t xml:space="preserve"> </w:t>
      </w:r>
      <w:r w:rsidR="0069109E" w:rsidRPr="00525802">
        <w:rPr>
          <w:sz w:val="24"/>
        </w:rPr>
        <w:t>at paragraph 10</w:t>
      </w:r>
      <w:r w:rsidR="007F72E6" w:rsidRPr="00525802">
        <w:rPr>
          <w:sz w:val="24"/>
        </w:rPr>
        <w:t xml:space="preserve">, </w:t>
      </w:r>
      <w:r w:rsidR="007F72E6" w:rsidRPr="0062214C">
        <w:rPr>
          <w:b/>
          <w:sz w:val="24"/>
        </w:rPr>
        <w:t>as well as the comments by the Court of Appeal in Queensland</w:t>
      </w:r>
      <w:r w:rsidR="007F72E6" w:rsidRPr="00525802">
        <w:rPr>
          <w:sz w:val="24"/>
        </w:rPr>
        <w:t xml:space="preserve"> in the decision </w:t>
      </w:r>
      <w:r w:rsidR="007F72E6" w:rsidRPr="0062214C">
        <w:rPr>
          <w:i/>
          <w:sz w:val="24"/>
        </w:rPr>
        <w:t>In the matter of an application by Jashneel Prakash for admission to the legal profession</w:t>
      </w:r>
      <w:r w:rsidR="007F72E6" w:rsidRPr="00525802">
        <w:rPr>
          <w:sz w:val="24"/>
        </w:rPr>
        <w:t xml:space="preserve"> [2022] QCA 224 at</w:t>
      </w:r>
      <w:r w:rsidR="00525802" w:rsidRPr="00525802">
        <w:rPr>
          <w:sz w:val="24"/>
        </w:rPr>
        <w:t xml:space="preserve"> paragraphs</w:t>
      </w:r>
      <w:r w:rsidR="007F72E6" w:rsidRPr="00525802">
        <w:rPr>
          <w:sz w:val="24"/>
        </w:rPr>
        <w:t xml:space="preserve"> 26-29 and 32. </w:t>
      </w:r>
    </w:p>
    <w:p w14:paraId="48A9F770" w14:textId="3F0AFF3E" w:rsidR="00DE4504" w:rsidRDefault="00DE4504" w:rsidP="0058624D">
      <w:pPr>
        <w:pStyle w:val="Heading2"/>
        <w:spacing w:before="0" w:after="120"/>
        <w:rPr>
          <w:b/>
          <w:sz w:val="28"/>
        </w:rPr>
      </w:pPr>
      <w:bookmarkStart w:id="17" w:name="_Toc188260582"/>
      <w:r>
        <w:rPr>
          <w:b/>
          <w:sz w:val="28"/>
        </w:rPr>
        <w:t>How to disclose suitability matters</w:t>
      </w:r>
      <w:bookmarkEnd w:id="17"/>
    </w:p>
    <w:p w14:paraId="22B188D0" w14:textId="1277A25B" w:rsidR="00416D78" w:rsidRDefault="0011026C" w:rsidP="00F82E6D">
      <w:pPr>
        <w:pStyle w:val="NoSpacing"/>
        <w:spacing w:after="120"/>
        <w:jc w:val="both"/>
        <w:rPr>
          <w:sz w:val="24"/>
        </w:rPr>
      </w:pPr>
      <w:r w:rsidRPr="0029720A">
        <w:rPr>
          <w:sz w:val="24"/>
        </w:rPr>
        <w:t>All suitability matters are to be listed individually</w:t>
      </w:r>
      <w:r>
        <w:rPr>
          <w:sz w:val="24"/>
        </w:rPr>
        <w:t xml:space="preserve"> and you must provide fulsome information in relation to each matter</w:t>
      </w:r>
      <w:r w:rsidRPr="0029720A">
        <w:rPr>
          <w:sz w:val="24"/>
        </w:rPr>
        <w:t xml:space="preserve">.  </w:t>
      </w:r>
      <w:r>
        <w:rPr>
          <w:sz w:val="24"/>
        </w:rPr>
        <w:t xml:space="preserve">For </w:t>
      </w:r>
      <w:r w:rsidRPr="0029720A">
        <w:rPr>
          <w:sz w:val="24"/>
        </w:rPr>
        <w:t xml:space="preserve">traffic offences, you must provide a brief description of </w:t>
      </w:r>
      <w:r w:rsidRPr="0029720A">
        <w:rPr>
          <w:sz w:val="24"/>
          <w:u w:val="single"/>
        </w:rPr>
        <w:t>each</w:t>
      </w:r>
      <w:r w:rsidRPr="0029720A">
        <w:rPr>
          <w:sz w:val="24"/>
        </w:rPr>
        <w:t xml:space="preserve"> offence.  </w:t>
      </w:r>
      <w:r w:rsidRPr="001C6733">
        <w:rPr>
          <w:sz w:val="24"/>
        </w:rPr>
        <w:t xml:space="preserve">For any other suitability matter, you </w:t>
      </w:r>
      <w:r w:rsidR="00E308EA" w:rsidRPr="001C6733">
        <w:rPr>
          <w:sz w:val="24"/>
        </w:rPr>
        <w:t xml:space="preserve">MUST </w:t>
      </w:r>
      <w:r w:rsidRPr="001C6733">
        <w:rPr>
          <w:sz w:val="24"/>
        </w:rPr>
        <w:t>provide a detailed description</w:t>
      </w:r>
      <w:r w:rsidR="00F82E6D">
        <w:rPr>
          <w:sz w:val="24"/>
        </w:rPr>
        <w:t xml:space="preserve"> in chronological order</w:t>
      </w:r>
      <w:r w:rsidRPr="001C6733">
        <w:rPr>
          <w:sz w:val="24"/>
        </w:rPr>
        <w:t xml:space="preserve">, </w:t>
      </w:r>
      <w:r w:rsidR="00416D78">
        <w:rPr>
          <w:sz w:val="24"/>
        </w:rPr>
        <w:t>including</w:t>
      </w:r>
      <w:r w:rsidR="00F82E6D">
        <w:rPr>
          <w:sz w:val="24"/>
        </w:rPr>
        <w:t xml:space="preserve"> but not limited to:</w:t>
      </w:r>
      <w:r w:rsidR="00416D78">
        <w:rPr>
          <w:sz w:val="24"/>
        </w:rPr>
        <w:t xml:space="preserve"> </w:t>
      </w:r>
    </w:p>
    <w:p w14:paraId="346862ED" w14:textId="48811A50" w:rsidR="00416D78" w:rsidRDefault="00E308EA" w:rsidP="00E308EA">
      <w:pPr>
        <w:pStyle w:val="NoSpacing"/>
        <w:numPr>
          <w:ilvl w:val="0"/>
          <w:numId w:val="19"/>
        </w:numPr>
        <w:ind w:left="851" w:hanging="567"/>
        <w:rPr>
          <w:sz w:val="24"/>
        </w:rPr>
      </w:pPr>
      <w:r>
        <w:rPr>
          <w:sz w:val="24"/>
        </w:rPr>
        <w:t>D</w:t>
      </w:r>
      <w:r w:rsidR="00416D78">
        <w:rPr>
          <w:sz w:val="24"/>
        </w:rPr>
        <w:t>ates relevant to the matter</w:t>
      </w:r>
      <w:r>
        <w:rPr>
          <w:sz w:val="24"/>
        </w:rPr>
        <w:t>;</w:t>
      </w:r>
      <w:r w:rsidR="00416D78">
        <w:rPr>
          <w:sz w:val="24"/>
        </w:rPr>
        <w:t xml:space="preserve"> </w:t>
      </w:r>
    </w:p>
    <w:p w14:paraId="7BD4AB52" w14:textId="1FD0E6FA" w:rsidR="00416D78" w:rsidRDefault="00E308EA" w:rsidP="00E308EA">
      <w:pPr>
        <w:pStyle w:val="NoSpacing"/>
        <w:numPr>
          <w:ilvl w:val="0"/>
          <w:numId w:val="19"/>
        </w:numPr>
        <w:ind w:left="851" w:hanging="567"/>
        <w:rPr>
          <w:sz w:val="24"/>
        </w:rPr>
      </w:pPr>
      <w:r>
        <w:rPr>
          <w:sz w:val="24"/>
        </w:rPr>
        <w:t>C</w:t>
      </w:r>
      <w:r w:rsidR="00416D78">
        <w:rPr>
          <w:sz w:val="24"/>
        </w:rPr>
        <w:t>ircumstances surrounding and</w:t>
      </w:r>
      <w:r>
        <w:rPr>
          <w:sz w:val="24"/>
        </w:rPr>
        <w:t xml:space="preserve"> leading to the matter;</w:t>
      </w:r>
    </w:p>
    <w:p w14:paraId="01903F7A" w14:textId="784B88B5" w:rsidR="00416D78" w:rsidRDefault="00E308EA" w:rsidP="00E308EA">
      <w:pPr>
        <w:pStyle w:val="NoSpacing"/>
        <w:numPr>
          <w:ilvl w:val="0"/>
          <w:numId w:val="19"/>
        </w:numPr>
        <w:ind w:left="851" w:hanging="567"/>
        <w:rPr>
          <w:sz w:val="24"/>
        </w:rPr>
      </w:pPr>
      <w:r>
        <w:rPr>
          <w:sz w:val="24"/>
        </w:rPr>
        <w:t>W</w:t>
      </w:r>
      <w:r w:rsidR="00416D78">
        <w:rPr>
          <w:sz w:val="24"/>
        </w:rPr>
        <w:t xml:space="preserve">hy the matter occurred and your conduct (or lack of conduct) in respect of </w:t>
      </w:r>
      <w:r>
        <w:rPr>
          <w:sz w:val="24"/>
        </w:rPr>
        <w:t>the matter;</w:t>
      </w:r>
    </w:p>
    <w:p w14:paraId="67BF006D" w14:textId="6935F925" w:rsidR="00416D78" w:rsidRDefault="00E308EA" w:rsidP="00E308EA">
      <w:pPr>
        <w:pStyle w:val="NoSpacing"/>
        <w:numPr>
          <w:ilvl w:val="0"/>
          <w:numId w:val="19"/>
        </w:numPr>
        <w:ind w:left="851" w:hanging="567"/>
        <w:rPr>
          <w:sz w:val="24"/>
        </w:rPr>
      </w:pPr>
      <w:r>
        <w:rPr>
          <w:sz w:val="24"/>
        </w:rPr>
        <w:lastRenderedPageBreak/>
        <w:t>A</w:t>
      </w:r>
      <w:r w:rsidR="00416D78">
        <w:rPr>
          <w:sz w:val="24"/>
        </w:rPr>
        <w:t xml:space="preserve">ny relevant outcome and/or penalty etc. (including </w:t>
      </w:r>
      <w:r w:rsidR="00F82E6D">
        <w:rPr>
          <w:sz w:val="24"/>
        </w:rPr>
        <w:t>if a matter was dismissed/withdrawn, any appeals etc.</w:t>
      </w:r>
      <w:r w:rsidR="00416D78">
        <w:rPr>
          <w:sz w:val="24"/>
        </w:rPr>
        <w:t>)</w:t>
      </w:r>
      <w:r>
        <w:rPr>
          <w:sz w:val="24"/>
        </w:rPr>
        <w:t>.</w:t>
      </w:r>
    </w:p>
    <w:p w14:paraId="39D41CED" w14:textId="77F7C068" w:rsidR="00F82E6D" w:rsidRDefault="00F82E6D" w:rsidP="00F82E6D">
      <w:pPr>
        <w:pStyle w:val="NoSpacing"/>
        <w:spacing w:before="120" w:after="120"/>
        <w:jc w:val="both"/>
        <w:rPr>
          <w:sz w:val="24"/>
        </w:rPr>
      </w:pPr>
      <w:r>
        <w:rPr>
          <w:sz w:val="24"/>
        </w:rPr>
        <w:t xml:space="preserve">Please </w:t>
      </w:r>
      <w:r w:rsidR="00325CF2">
        <w:rPr>
          <w:sz w:val="24"/>
        </w:rPr>
        <w:t xml:space="preserve">also </w:t>
      </w:r>
      <w:r>
        <w:rPr>
          <w:sz w:val="24"/>
        </w:rPr>
        <w:t>see below further information regarding disclosure of Centrelink overpayments, academic misconduct and capacity matters.</w:t>
      </w:r>
    </w:p>
    <w:p w14:paraId="5F5667BD" w14:textId="44B6B9E7" w:rsidR="00BC4E4C" w:rsidRPr="00F91F48" w:rsidRDefault="00BC4E4C" w:rsidP="00F82E6D">
      <w:pPr>
        <w:pStyle w:val="NoSpacing"/>
        <w:spacing w:before="240" w:after="120"/>
        <w:jc w:val="center"/>
        <w:rPr>
          <w:b/>
          <w:sz w:val="20"/>
        </w:rPr>
      </w:pPr>
      <w:r w:rsidRPr="00F91F48">
        <w:rPr>
          <w:b/>
          <w:sz w:val="27"/>
          <w:szCs w:val="27"/>
        </w:rPr>
        <w:t xml:space="preserve">You are required to provide </w:t>
      </w:r>
      <w:r w:rsidR="00416D78">
        <w:rPr>
          <w:b/>
          <w:sz w:val="27"/>
          <w:szCs w:val="27"/>
        </w:rPr>
        <w:t>full and frank disclosure</w:t>
      </w:r>
      <w:r w:rsidR="00E308EA">
        <w:rPr>
          <w:b/>
          <w:sz w:val="27"/>
          <w:szCs w:val="27"/>
        </w:rPr>
        <w:t xml:space="preserve"> (i.e. </w:t>
      </w:r>
      <w:r w:rsidR="00E308EA" w:rsidRPr="00E308EA">
        <w:rPr>
          <w:b/>
          <w:sz w:val="27"/>
          <w:szCs w:val="27"/>
        </w:rPr>
        <w:t>FULSOME</w:t>
      </w:r>
      <w:r w:rsidR="00E308EA" w:rsidRPr="00F91F48">
        <w:rPr>
          <w:b/>
          <w:sz w:val="27"/>
          <w:szCs w:val="27"/>
        </w:rPr>
        <w:t xml:space="preserve"> information</w:t>
      </w:r>
      <w:r w:rsidR="00416D78">
        <w:rPr>
          <w:b/>
          <w:sz w:val="27"/>
          <w:szCs w:val="27"/>
        </w:rPr>
        <w:t xml:space="preserve">) </w:t>
      </w:r>
      <w:r w:rsidRPr="00F91F48">
        <w:rPr>
          <w:b/>
          <w:sz w:val="27"/>
          <w:szCs w:val="27"/>
        </w:rPr>
        <w:t xml:space="preserve">to the Board </w:t>
      </w:r>
      <w:r w:rsidRPr="00F91F48">
        <w:rPr>
          <w:b/>
          <w:sz w:val="27"/>
          <w:szCs w:val="27"/>
          <w:u w:val="single"/>
        </w:rPr>
        <w:t>initially in your Form 7</w:t>
      </w:r>
      <w:r w:rsidRPr="00F91F48">
        <w:rPr>
          <w:b/>
          <w:sz w:val="27"/>
          <w:szCs w:val="27"/>
        </w:rPr>
        <w:t xml:space="preserve">, and </w:t>
      </w:r>
      <w:r w:rsidRPr="00F91F48">
        <w:rPr>
          <w:b/>
          <w:sz w:val="27"/>
          <w:szCs w:val="27"/>
          <w:u w:val="single"/>
        </w:rPr>
        <w:t>subsequently</w:t>
      </w:r>
      <w:r w:rsidRPr="00F91F48">
        <w:rPr>
          <w:b/>
          <w:sz w:val="27"/>
          <w:szCs w:val="27"/>
        </w:rPr>
        <w:t xml:space="preserve"> a second time</w:t>
      </w:r>
      <w:r>
        <w:rPr>
          <w:b/>
          <w:sz w:val="27"/>
          <w:szCs w:val="27"/>
        </w:rPr>
        <w:t xml:space="preserve">, </w:t>
      </w:r>
      <w:r w:rsidR="00416D78">
        <w:rPr>
          <w:b/>
          <w:sz w:val="27"/>
          <w:szCs w:val="27"/>
        </w:rPr>
        <w:t xml:space="preserve">duplicated </w:t>
      </w:r>
      <w:r w:rsidRPr="00F91F48">
        <w:rPr>
          <w:b/>
          <w:sz w:val="27"/>
          <w:szCs w:val="27"/>
        </w:rPr>
        <w:t>in your Affidavit of Compliance which is filed in the Court and forms part of your Court file.</w:t>
      </w:r>
    </w:p>
    <w:p w14:paraId="4A47F0B9" w14:textId="5EC0F231" w:rsidR="0011026C" w:rsidRDefault="0011026C" w:rsidP="0011026C">
      <w:pPr>
        <w:pStyle w:val="Heading2"/>
        <w:spacing w:before="0" w:after="120"/>
        <w:rPr>
          <w:b/>
          <w:sz w:val="28"/>
        </w:rPr>
      </w:pPr>
      <w:bookmarkStart w:id="18" w:name="_Toc188260583"/>
      <w:r>
        <w:rPr>
          <w:b/>
          <w:sz w:val="28"/>
        </w:rPr>
        <w:t>Supporting Documentation (evidence of suitability matters)</w:t>
      </w:r>
      <w:bookmarkEnd w:id="18"/>
    </w:p>
    <w:p w14:paraId="6D645B80" w14:textId="77777777" w:rsidR="0066660F" w:rsidRDefault="00B519B1" w:rsidP="001179A0">
      <w:pPr>
        <w:pStyle w:val="NoSpacing"/>
        <w:spacing w:after="240"/>
        <w:jc w:val="both"/>
        <w:rPr>
          <w:sz w:val="24"/>
          <w:szCs w:val="24"/>
        </w:rPr>
      </w:pPr>
      <w:r w:rsidRPr="0066660F">
        <w:rPr>
          <w:sz w:val="24"/>
          <w:szCs w:val="24"/>
        </w:rPr>
        <w:t>For every matter that you disclose, you are required to provide supporting documentation as evidence</w:t>
      </w:r>
      <w:r w:rsidR="00C70739" w:rsidRPr="0066660F">
        <w:rPr>
          <w:sz w:val="24"/>
          <w:szCs w:val="24"/>
        </w:rPr>
        <w:t>.</w:t>
      </w:r>
      <w:r w:rsidRPr="0066660F">
        <w:rPr>
          <w:sz w:val="24"/>
          <w:szCs w:val="24"/>
        </w:rPr>
        <w:t xml:space="preserve"> </w:t>
      </w:r>
      <w:r w:rsidR="0066660F" w:rsidRPr="0066660F">
        <w:rPr>
          <w:sz w:val="24"/>
          <w:szCs w:val="24"/>
        </w:rPr>
        <w:t xml:space="preserve">It is a matter for each applicant to consider what evidence they can and should provide in relation to each suitability matter disclose by them. </w:t>
      </w:r>
    </w:p>
    <w:p w14:paraId="1E913B8D" w14:textId="615BEAE8" w:rsidR="00F02F89" w:rsidRPr="001C6733" w:rsidRDefault="00B519B1" w:rsidP="00624696">
      <w:pPr>
        <w:pStyle w:val="NoSpacing"/>
        <w:spacing w:after="120"/>
        <w:jc w:val="both"/>
        <w:rPr>
          <w:sz w:val="24"/>
        </w:rPr>
      </w:pPr>
      <w:r w:rsidRPr="0066660F">
        <w:rPr>
          <w:sz w:val="24"/>
          <w:szCs w:val="24"/>
        </w:rPr>
        <w:t xml:space="preserve">You </w:t>
      </w:r>
      <w:r w:rsidRPr="0066660F">
        <w:rPr>
          <w:b/>
          <w:sz w:val="24"/>
          <w:szCs w:val="24"/>
        </w:rPr>
        <w:t>MUST</w:t>
      </w:r>
      <w:r w:rsidRPr="0066660F">
        <w:rPr>
          <w:sz w:val="24"/>
          <w:szCs w:val="24"/>
        </w:rPr>
        <w:t xml:space="preserve"> exhaust every avenue to obtain </w:t>
      </w:r>
      <w:r w:rsidR="0066660F" w:rsidRPr="0066660F">
        <w:rPr>
          <w:sz w:val="24"/>
          <w:szCs w:val="24"/>
        </w:rPr>
        <w:t xml:space="preserve">evidentiary material </w:t>
      </w:r>
      <w:r w:rsidRPr="0066660F">
        <w:rPr>
          <w:sz w:val="24"/>
          <w:szCs w:val="24"/>
        </w:rPr>
        <w:t xml:space="preserve">of each matter disclosed.  If a document proves </w:t>
      </w:r>
      <w:r w:rsidRPr="0066660F">
        <w:rPr>
          <w:b/>
          <w:sz w:val="24"/>
          <w:szCs w:val="24"/>
        </w:rPr>
        <w:t>impossible</w:t>
      </w:r>
      <w:r w:rsidRPr="0066660F">
        <w:rPr>
          <w:sz w:val="24"/>
          <w:szCs w:val="24"/>
        </w:rPr>
        <w:t xml:space="preserve"> to obtain, you must detail the extensive steps you have taken to obtain relevant documentation in both your Form 7 and Affidavit of Compliance.</w:t>
      </w:r>
      <w:r w:rsidR="00932550">
        <w:rPr>
          <w:sz w:val="24"/>
          <w:szCs w:val="24"/>
        </w:rPr>
        <w:t xml:space="preserve"> </w:t>
      </w:r>
      <w:r w:rsidR="00F02F89">
        <w:rPr>
          <w:sz w:val="24"/>
        </w:rPr>
        <w:t xml:space="preserve">If you have obtained suitability supporting documentation as a </w:t>
      </w:r>
      <w:r w:rsidR="00F02F89" w:rsidRPr="00F82E6D">
        <w:rPr>
          <w:b/>
          <w:sz w:val="24"/>
        </w:rPr>
        <w:t>hard copy original</w:t>
      </w:r>
      <w:r w:rsidR="00F02F89">
        <w:rPr>
          <w:sz w:val="24"/>
        </w:rPr>
        <w:t>, you MUST provide a certified copy of the original.</w:t>
      </w:r>
    </w:p>
    <w:p w14:paraId="53C93BF2" w14:textId="0F44DFBB" w:rsidR="00932550" w:rsidRDefault="00B519B1" w:rsidP="001179A0">
      <w:pPr>
        <w:pStyle w:val="NoSpacing"/>
        <w:spacing w:after="240"/>
        <w:jc w:val="both"/>
        <w:rPr>
          <w:sz w:val="24"/>
          <w:szCs w:val="24"/>
        </w:rPr>
      </w:pPr>
      <w:r>
        <w:rPr>
          <w:sz w:val="24"/>
        </w:rPr>
        <w:t>If you have obtained documentation</w:t>
      </w:r>
      <w:r w:rsidR="00E308EA">
        <w:rPr>
          <w:sz w:val="24"/>
        </w:rPr>
        <w:t xml:space="preserve"> </w:t>
      </w:r>
      <w:r w:rsidR="005627D5">
        <w:rPr>
          <w:sz w:val="24"/>
        </w:rPr>
        <w:t xml:space="preserve">supporting suitability matters </w:t>
      </w:r>
      <w:r w:rsidR="00E308EA">
        <w:rPr>
          <w:sz w:val="24"/>
        </w:rPr>
        <w:t>as a</w:t>
      </w:r>
      <w:r>
        <w:rPr>
          <w:sz w:val="24"/>
        </w:rPr>
        <w:t xml:space="preserve"> </w:t>
      </w:r>
      <w:r w:rsidR="00E308EA">
        <w:rPr>
          <w:b/>
          <w:sz w:val="24"/>
        </w:rPr>
        <w:t xml:space="preserve">digital original </w:t>
      </w:r>
      <w:r w:rsidR="00C86BBB">
        <w:rPr>
          <w:sz w:val="24"/>
        </w:rPr>
        <w:t>(for example, received</w:t>
      </w:r>
      <w:r w:rsidR="00171CDA">
        <w:rPr>
          <w:sz w:val="24"/>
        </w:rPr>
        <w:t xml:space="preserve"> by email or</w:t>
      </w:r>
      <w:r w:rsidR="00C86BBB">
        <w:rPr>
          <w:sz w:val="24"/>
        </w:rPr>
        <w:t xml:space="preserve"> an online portal), you </w:t>
      </w:r>
      <w:r w:rsidR="00C86BBB" w:rsidRPr="005627D5">
        <w:rPr>
          <w:b/>
          <w:sz w:val="24"/>
        </w:rPr>
        <w:t>MUST</w:t>
      </w:r>
      <w:r w:rsidR="00C86BBB">
        <w:rPr>
          <w:sz w:val="24"/>
        </w:rPr>
        <w:t xml:space="preserve"> </w:t>
      </w:r>
      <w:r w:rsidR="00171CDA">
        <w:rPr>
          <w:sz w:val="24"/>
        </w:rPr>
        <w:t xml:space="preserve">provide a certified copy of the </w:t>
      </w:r>
      <w:r w:rsidR="005627D5">
        <w:rPr>
          <w:sz w:val="24"/>
        </w:rPr>
        <w:t xml:space="preserve">digital </w:t>
      </w:r>
      <w:r w:rsidR="00171CDA">
        <w:rPr>
          <w:sz w:val="24"/>
        </w:rPr>
        <w:t>original</w:t>
      </w:r>
      <w:r w:rsidR="00C86BBB">
        <w:rPr>
          <w:sz w:val="24"/>
        </w:rPr>
        <w:t>.</w:t>
      </w:r>
      <w:r w:rsidR="00F02F89">
        <w:rPr>
          <w:sz w:val="24"/>
        </w:rPr>
        <w:t xml:space="preserve"> </w:t>
      </w:r>
      <w:r w:rsidR="00171CDA" w:rsidRPr="00171CDA">
        <w:rPr>
          <w:sz w:val="24"/>
        </w:rPr>
        <w:t xml:space="preserve">An electronic document can also be referred to as a download, or digital document. You may </w:t>
      </w:r>
      <w:r w:rsidR="00F82E6D">
        <w:rPr>
          <w:sz w:val="24"/>
        </w:rPr>
        <w:t>obtain</w:t>
      </w:r>
      <w:r w:rsidR="00171CDA" w:rsidRPr="00171CDA">
        <w:rPr>
          <w:sz w:val="24"/>
        </w:rPr>
        <w:t xml:space="preserve"> a certified copy</w:t>
      </w:r>
      <w:r w:rsidR="00171CDA">
        <w:rPr>
          <w:sz w:val="24"/>
        </w:rPr>
        <w:t xml:space="preserve"> </w:t>
      </w:r>
      <w:r w:rsidR="00171CDA" w:rsidRPr="00171CDA">
        <w:rPr>
          <w:sz w:val="24"/>
        </w:rPr>
        <w:t xml:space="preserve">with the term ‘download’, and this is acceptable for use </w:t>
      </w:r>
      <w:r w:rsidR="00F02F89">
        <w:rPr>
          <w:sz w:val="24"/>
        </w:rPr>
        <w:t>certified</w:t>
      </w:r>
      <w:r w:rsidR="00171CDA" w:rsidRPr="00171CDA">
        <w:rPr>
          <w:sz w:val="24"/>
        </w:rPr>
        <w:t xml:space="preserve"> copies of electronic documents. </w:t>
      </w:r>
      <w:r w:rsidR="00932550" w:rsidRPr="00932550">
        <w:rPr>
          <w:sz w:val="24"/>
          <w:szCs w:val="24"/>
        </w:rPr>
        <w:t xml:space="preserve"> </w:t>
      </w:r>
    </w:p>
    <w:p w14:paraId="39FF6316" w14:textId="34A25CA7" w:rsidR="00932550" w:rsidRPr="0066660F" w:rsidRDefault="00932550" w:rsidP="00932550">
      <w:pPr>
        <w:pStyle w:val="NoSpacing"/>
        <w:spacing w:after="240"/>
        <w:jc w:val="both"/>
        <w:rPr>
          <w:sz w:val="24"/>
          <w:szCs w:val="24"/>
        </w:rPr>
      </w:pPr>
      <w:r w:rsidRPr="0066660F">
        <w:rPr>
          <w:sz w:val="24"/>
          <w:szCs w:val="24"/>
        </w:rPr>
        <w:t xml:space="preserve">Please refer to Schedule A of this Kit for information in relation to supporting documentation required, including details of documents that </w:t>
      </w:r>
      <w:r w:rsidRPr="0066660F">
        <w:rPr>
          <w:b/>
          <w:sz w:val="24"/>
          <w:szCs w:val="24"/>
          <w:u w:val="single"/>
        </w:rPr>
        <w:t>MUST</w:t>
      </w:r>
      <w:r w:rsidRPr="0066660F">
        <w:rPr>
          <w:sz w:val="24"/>
          <w:szCs w:val="24"/>
        </w:rPr>
        <w:t xml:space="preserve"> be included as evidence of suitability matters.</w:t>
      </w:r>
    </w:p>
    <w:p w14:paraId="00CCAD21" w14:textId="5B5E387D" w:rsidR="00911EB4" w:rsidRPr="001C6733" w:rsidRDefault="00911EB4" w:rsidP="0058624D">
      <w:pPr>
        <w:pStyle w:val="Heading2"/>
        <w:spacing w:before="0" w:after="120"/>
        <w:rPr>
          <w:b/>
          <w:sz w:val="28"/>
        </w:rPr>
      </w:pPr>
      <w:bookmarkStart w:id="19" w:name="_Toc188260584"/>
      <w:r w:rsidRPr="001C6733">
        <w:rPr>
          <w:b/>
          <w:sz w:val="28"/>
        </w:rPr>
        <w:t xml:space="preserve">Centrelink </w:t>
      </w:r>
      <w:r w:rsidR="00CF5206" w:rsidRPr="001C6733">
        <w:rPr>
          <w:b/>
          <w:sz w:val="28"/>
        </w:rPr>
        <w:t>o</w:t>
      </w:r>
      <w:r w:rsidRPr="001C6733">
        <w:rPr>
          <w:b/>
          <w:sz w:val="28"/>
        </w:rPr>
        <w:t>verpayments</w:t>
      </w:r>
      <w:bookmarkEnd w:id="19"/>
    </w:p>
    <w:p w14:paraId="58CA9209" w14:textId="205A0812" w:rsidR="00796F86" w:rsidRPr="001C6733" w:rsidRDefault="00911EB4" w:rsidP="001179A0">
      <w:pPr>
        <w:pStyle w:val="NoSpacing"/>
        <w:spacing w:after="120"/>
        <w:jc w:val="both"/>
        <w:rPr>
          <w:sz w:val="20"/>
        </w:rPr>
      </w:pPr>
      <w:r w:rsidRPr="001C6733">
        <w:rPr>
          <w:sz w:val="24"/>
        </w:rPr>
        <w:t xml:space="preserve">When disclosing Centrelink </w:t>
      </w:r>
      <w:r w:rsidR="001C6733" w:rsidRPr="001C6733">
        <w:rPr>
          <w:sz w:val="24"/>
        </w:rPr>
        <w:t>o</w:t>
      </w:r>
      <w:r w:rsidRPr="001C6733">
        <w:rPr>
          <w:sz w:val="24"/>
        </w:rPr>
        <w:t xml:space="preserve">verpayments, you </w:t>
      </w:r>
      <w:r w:rsidR="001C6733" w:rsidRPr="001C6733">
        <w:rPr>
          <w:sz w:val="24"/>
        </w:rPr>
        <w:t>MUST</w:t>
      </w:r>
      <w:r w:rsidRPr="001C6733">
        <w:rPr>
          <w:sz w:val="24"/>
        </w:rPr>
        <w:t xml:space="preserve"> provide a detailed description </w:t>
      </w:r>
      <w:r w:rsidR="00A815DE" w:rsidRPr="001C6733">
        <w:rPr>
          <w:sz w:val="24"/>
        </w:rPr>
        <w:t xml:space="preserve">including, but not limited to, </w:t>
      </w:r>
      <w:r w:rsidRPr="001C6733">
        <w:rPr>
          <w:sz w:val="24"/>
        </w:rPr>
        <w:t>the following:</w:t>
      </w:r>
    </w:p>
    <w:p w14:paraId="19B145B8" w14:textId="6D9D0E83" w:rsidR="00911EB4" w:rsidRPr="001C6733" w:rsidRDefault="000E6DF7" w:rsidP="00E308EA">
      <w:pPr>
        <w:pStyle w:val="NoSpacing"/>
        <w:numPr>
          <w:ilvl w:val="0"/>
          <w:numId w:val="19"/>
        </w:numPr>
        <w:ind w:left="851" w:hanging="567"/>
        <w:rPr>
          <w:sz w:val="24"/>
        </w:rPr>
      </w:pPr>
      <w:r w:rsidRPr="001C6733">
        <w:rPr>
          <w:sz w:val="24"/>
        </w:rPr>
        <w:t>Name of the benefit received</w:t>
      </w:r>
      <w:r w:rsidR="00911EB4" w:rsidRPr="001C6733">
        <w:rPr>
          <w:sz w:val="24"/>
        </w:rPr>
        <w:t>;</w:t>
      </w:r>
    </w:p>
    <w:p w14:paraId="40CC57C5" w14:textId="629CC040" w:rsidR="00911EB4" w:rsidRPr="001C6733" w:rsidRDefault="00911EB4" w:rsidP="00E308EA">
      <w:pPr>
        <w:pStyle w:val="NoSpacing"/>
        <w:numPr>
          <w:ilvl w:val="0"/>
          <w:numId w:val="19"/>
        </w:numPr>
        <w:ind w:left="851" w:hanging="567"/>
        <w:rPr>
          <w:sz w:val="24"/>
        </w:rPr>
      </w:pPr>
      <w:r w:rsidRPr="001C6733">
        <w:rPr>
          <w:sz w:val="24"/>
        </w:rPr>
        <w:t xml:space="preserve">Total </w:t>
      </w:r>
      <w:r w:rsidR="00A815DE" w:rsidRPr="001C6733">
        <w:rPr>
          <w:sz w:val="24"/>
        </w:rPr>
        <w:t xml:space="preserve">amount </w:t>
      </w:r>
      <w:r w:rsidRPr="001C6733">
        <w:rPr>
          <w:sz w:val="24"/>
        </w:rPr>
        <w:t>of the overpayment</w:t>
      </w:r>
      <w:r w:rsidR="000E6DF7" w:rsidRPr="001C6733">
        <w:rPr>
          <w:sz w:val="24"/>
        </w:rPr>
        <w:t xml:space="preserve"> and Debt ID</w:t>
      </w:r>
      <w:r w:rsidRPr="001C6733">
        <w:rPr>
          <w:sz w:val="24"/>
        </w:rPr>
        <w:t>;</w:t>
      </w:r>
    </w:p>
    <w:p w14:paraId="7A4FF5AF" w14:textId="77777777" w:rsidR="00911EB4" w:rsidRPr="001C6733" w:rsidRDefault="00911EB4" w:rsidP="00E308EA">
      <w:pPr>
        <w:pStyle w:val="NoSpacing"/>
        <w:numPr>
          <w:ilvl w:val="0"/>
          <w:numId w:val="19"/>
        </w:numPr>
        <w:ind w:left="851" w:hanging="567"/>
        <w:rPr>
          <w:sz w:val="24"/>
        </w:rPr>
      </w:pPr>
      <w:r w:rsidRPr="001C6733">
        <w:rPr>
          <w:sz w:val="24"/>
        </w:rPr>
        <w:t>If the overpayment has been repaid;</w:t>
      </w:r>
    </w:p>
    <w:p w14:paraId="68912199" w14:textId="51A8B7C6" w:rsidR="00911EB4" w:rsidRPr="001C6733" w:rsidRDefault="00911EB4" w:rsidP="00E308EA">
      <w:pPr>
        <w:pStyle w:val="NoSpacing"/>
        <w:numPr>
          <w:ilvl w:val="0"/>
          <w:numId w:val="19"/>
        </w:numPr>
        <w:ind w:left="851" w:hanging="567"/>
        <w:rPr>
          <w:sz w:val="24"/>
        </w:rPr>
      </w:pPr>
      <w:r w:rsidRPr="001C6733">
        <w:rPr>
          <w:sz w:val="24"/>
        </w:rPr>
        <w:t>Details of your understanding of your obligations towards Centrelink at the time the overpayment was accrued; and</w:t>
      </w:r>
    </w:p>
    <w:p w14:paraId="22C2E17F" w14:textId="732AC211" w:rsidR="00911EB4" w:rsidRPr="001C6733" w:rsidRDefault="00911EB4" w:rsidP="001179A0">
      <w:pPr>
        <w:pStyle w:val="NoSpacing"/>
        <w:numPr>
          <w:ilvl w:val="0"/>
          <w:numId w:val="19"/>
        </w:numPr>
        <w:spacing w:after="240"/>
        <w:ind w:left="851" w:hanging="567"/>
        <w:rPr>
          <w:sz w:val="24"/>
        </w:rPr>
      </w:pPr>
      <w:r w:rsidRPr="001C6733">
        <w:rPr>
          <w:sz w:val="24"/>
        </w:rPr>
        <w:t>Details as to whether you complied with your obligations towards Centrelink</w:t>
      </w:r>
      <w:r w:rsidR="00A815DE" w:rsidRPr="001C6733">
        <w:rPr>
          <w:sz w:val="24"/>
        </w:rPr>
        <w:t xml:space="preserve"> at the time of receiving the benefit (this does not</w:t>
      </w:r>
      <w:r w:rsidR="00817746" w:rsidRPr="001C6733">
        <w:rPr>
          <w:sz w:val="24"/>
        </w:rPr>
        <w:t xml:space="preserve"> only</w:t>
      </w:r>
      <w:r w:rsidR="00A815DE" w:rsidRPr="001C6733">
        <w:rPr>
          <w:sz w:val="24"/>
        </w:rPr>
        <w:t xml:space="preserve"> refer to whether you </w:t>
      </w:r>
      <w:r w:rsidR="000E6DF7" w:rsidRPr="001C6733">
        <w:rPr>
          <w:sz w:val="24"/>
        </w:rPr>
        <w:t>repaid the debt to Centrelink</w:t>
      </w:r>
      <w:r w:rsidR="00A815DE" w:rsidRPr="001C6733">
        <w:rPr>
          <w:sz w:val="24"/>
        </w:rPr>
        <w:t>)</w:t>
      </w:r>
      <w:r w:rsidRPr="001C6733">
        <w:rPr>
          <w:sz w:val="24"/>
        </w:rPr>
        <w:t>.</w:t>
      </w:r>
    </w:p>
    <w:p w14:paraId="151C2B29" w14:textId="50FBB581" w:rsidR="00796F86" w:rsidRPr="0058624D" w:rsidRDefault="00911EB4" w:rsidP="0058624D">
      <w:pPr>
        <w:pStyle w:val="NoSpacing"/>
        <w:spacing w:after="240"/>
        <w:jc w:val="both"/>
        <w:rPr>
          <w:sz w:val="24"/>
        </w:rPr>
      </w:pPr>
      <w:r w:rsidRPr="001C6733">
        <w:rPr>
          <w:sz w:val="24"/>
        </w:rPr>
        <w:lastRenderedPageBreak/>
        <w:t xml:space="preserve">You should note that it is not sufficient to only indicate that an overpayment has been repaid.  While this is relevant and should be addressed, the focus is on </w:t>
      </w:r>
      <w:r w:rsidRPr="001C6733">
        <w:rPr>
          <w:sz w:val="24"/>
          <w:u w:val="single"/>
        </w:rPr>
        <w:t>how the overpayment came about and why</w:t>
      </w:r>
      <w:r w:rsidR="0058624D">
        <w:rPr>
          <w:sz w:val="24"/>
        </w:rPr>
        <w:t>.</w:t>
      </w:r>
    </w:p>
    <w:p w14:paraId="5905F68C" w14:textId="4407A169" w:rsidR="00F347EF" w:rsidRPr="0058624D" w:rsidRDefault="00911EB4" w:rsidP="0058624D">
      <w:pPr>
        <w:pStyle w:val="NoSpacing"/>
        <w:spacing w:after="240"/>
        <w:jc w:val="both"/>
        <w:rPr>
          <w:sz w:val="24"/>
        </w:rPr>
      </w:pPr>
      <w:r w:rsidRPr="001C6733">
        <w:rPr>
          <w:sz w:val="24"/>
        </w:rPr>
        <w:t xml:space="preserve">You should also address your personal circumstances when </w:t>
      </w:r>
      <w:r w:rsidR="00A815DE" w:rsidRPr="001C6733">
        <w:rPr>
          <w:sz w:val="24"/>
        </w:rPr>
        <w:t>you received</w:t>
      </w:r>
      <w:r w:rsidRPr="001C6733">
        <w:rPr>
          <w:sz w:val="24"/>
        </w:rPr>
        <w:t xml:space="preserve"> Centrelink benefits to provide the Board with a full understanding of why you received the overpayment.</w:t>
      </w:r>
      <w:r w:rsidR="00F23CCF" w:rsidRPr="001C6733">
        <w:rPr>
          <w:sz w:val="24"/>
        </w:rPr>
        <w:t xml:space="preserve"> </w:t>
      </w:r>
      <w:r w:rsidRPr="001C6733">
        <w:rPr>
          <w:sz w:val="24"/>
        </w:rPr>
        <w:t xml:space="preserve"> If an applicant does not provide this information, you will be required to provide a supplementary Form 7 </w:t>
      </w:r>
      <w:r w:rsidR="00A815DE" w:rsidRPr="001C6733">
        <w:rPr>
          <w:sz w:val="24"/>
        </w:rPr>
        <w:t xml:space="preserve">to include </w:t>
      </w:r>
      <w:r w:rsidRPr="001C6733">
        <w:rPr>
          <w:sz w:val="24"/>
        </w:rPr>
        <w:t>additional information, or you may be asked to adjourn your application to pr</w:t>
      </w:r>
      <w:r w:rsidR="0058624D">
        <w:rPr>
          <w:sz w:val="24"/>
        </w:rPr>
        <w:t>ovide the required information.</w:t>
      </w:r>
    </w:p>
    <w:p w14:paraId="05E8CF14" w14:textId="77777777" w:rsidR="00416D78" w:rsidRDefault="00416D78" w:rsidP="00932550">
      <w:pPr>
        <w:pStyle w:val="Heading2"/>
        <w:spacing w:before="0" w:after="120"/>
        <w:rPr>
          <w:b/>
          <w:sz w:val="28"/>
        </w:rPr>
      </w:pPr>
      <w:bookmarkStart w:id="20" w:name="_Toc188260585"/>
      <w:r>
        <w:rPr>
          <w:b/>
          <w:sz w:val="28"/>
        </w:rPr>
        <w:t>Academic Misconduct matters</w:t>
      </w:r>
      <w:bookmarkEnd w:id="20"/>
    </w:p>
    <w:p w14:paraId="2B6BDA0B" w14:textId="55EB78FE" w:rsidR="00624696" w:rsidRDefault="004C2AC0" w:rsidP="009579FF">
      <w:pPr>
        <w:pStyle w:val="NoSpacing"/>
        <w:jc w:val="both"/>
        <w:rPr>
          <w:b/>
          <w:sz w:val="24"/>
        </w:rPr>
      </w:pPr>
      <w:r w:rsidRPr="004C2AC0">
        <w:rPr>
          <w:b/>
          <w:sz w:val="24"/>
        </w:rPr>
        <w:t>PLEASE NOTE disclosure</w:t>
      </w:r>
      <w:r>
        <w:rPr>
          <w:sz w:val="24"/>
        </w:rPr>
        <w:t xml:space="preserve"> of an incident of academic misconduct/unsatisfactory academic conduct </w:t>
      </w:r>
      <w:r w:rsidRPr="004C2AC0">
        <w:rPr>
          <w:b/>
          <w:sz w:val="24"/>
        </w:rPr>
        <w:t>is required regardless</w:t>
      </w:r>
      <w:r>
        <w:rPr>
          <w:sz w:val="24"/>
        </w:rPr>
        <w:t xml:space="preserve"> of whether a finding has been made, a penalty has been imposed, a warning has been given, or whether the matter has been dealt with and resolved formally or informally.</w:t>
      </w:r>
      <w:r w:rsidR="00624696" w:rsidRPr="00624696">
        <w:rPr>
          <w:b/>
          <w:sz w:val="24"/>
        </w:rPr>
        <w:t xml:space="preserve"> </w:t>
      </w:r>
    </w:p>
    <w:p w14:paraId="0D8D6CA8" w14:textId="77777777" w:rsidR="004E7C2E" w:rsidRDefault="004E7C2E" w:rsidP="00932550">
      <w:pPr>
        <w:pStyle w:val="NoSpacing"/>
        <w:spacing w:after="120"/>
        <w:jc w:val="both"/>
        <w:rPr>
          <w:sz w:val="24"/>
        </w:rPr>
      </w:pPr>
    </w:p>
    <w:p w14:paraId="7C600B21" w14:textId="462ED425" w:rsidR="00416D78" w:rsidRPr="001C6733" w:rsidRDefault="00416D78" w:rsidP="00932550">
      <w:pPr>
        <w:pStyle w:val="NoSpacing"/>
        <w:spacing w:after="120"/>
        <w:jc w:val="both"/>
        <w:rPr>
          <w:sz w:val="20"/>
        </w:rPr>
      </w:pPr>
      <w:r w:rsidRPr="001C6733">
        <w:rPr>
          <w:sz w:val="24"/>
        </w:rPr>
        <w:t xml:space="preserve">When disclosing </w:t>
      </w:r>
      <w:r>
        <w:rPr>
          <w:sz w:val="24"/>
        </w:rPr>
        <w:t>academic misconduct matters</w:t>
      </w:r>
      <w:r w:rsidRPr="001C6733">
        <w:rPr>
          <w:sz w:val="24"/>
        </w:rPr>
        <w:t>, you MUST provide a detailed description including, but not limited to, the following:</w:t>
      </w:r>
    </w:p>
    <w:p w14:paraId="4AB97F10" w14:textId="77777777" w:rsidR="00363AB6" w:rsidRPr="00363AB6" w:rsidRDefault="00363AB6" w:rsidP="00C70739">
      <w:pPr>
        <w:pStyle w:val="NoSpacing"/>
        <w:numPr>
          <w:ilvl w:val="0"/>
          <w:numId w:val="19"/>
        </w:numPr>
        <w:ind w:left="851" w:hanging="567"/>
        <w:rPr>
          <w:sz w:val="24"/>
        </w:rPr>
      </w:pPr>
      <w:r w:rsidRPr="00363AB6">
        <w:rPr>
          <w:sz w:val="24"/>
        </w:rPr>
        <w:t>your circumstances at the time;</w:t>
      </w:r>
    </w:p>
    <w:p w14:paraId="494C631A" w14:textId="22118299" w:rsidR="00363AB6" w:rsidRDefault="00363AB6" w:rsidP="00C70739">
      <w:pPr>
        <w:pStyle w:val="NoSpacing"/>
        <w:numPr>
          <w:ilvl w:val="0"/>
          <w:numId w:val="19"/>
        </w:numPr>
        <w:ind w:left="851" w:hanging="567"/>
        <w:rPr>
          <w:sz w:val="24"/>
        </w:rPr>
      </w:pPr>
      <w:r w:rsidRPr="00363AB6">
        <w:rPr>
          <w:sz w:val="24"/>
        </w:rPr>
        <w:t>the formal allegation</w:t>
      </w:r>
      <w:r>
        <w:rPr>
          <w:sz w:val="24"/>
        </w:rPr>
        <w:t>/s</w:t>
      </w:r>
      <w:r w:rsidRPr="00363AB6">
        <w:rPr>
          <w:sz w:val="24"/>
        </w:rPr>
        <w:t xml:space="preserve"> and how you respond</w:t>
      </w:r>
      <w:r>
        <w:rPr>
          <w:sz w:val="24"/>
        </w:rPr>
        <w:t>ed to it</w:t>
      </w:r>
    </w:p>
    <w:p w14:paraId="187B6A9F" w14:textId="011FE6E8" w:rsidR="002A5E5C" w:rsidRPr="00363AB6" w:rsidRDefault="002A5E5C" w:rsidP="00C70739">
      <w:pPr>
        <w:pStyle w:val="NoSpacing"/>
        <w:numPr>
          <w:ilvl w:val="0"/>
          <w:numId w:val="19"/>
        </w:numPr>
        <w:ind w:left="851" w:hanging="567"/>
        <w:rPr>
          <w:sz w:val="24"/>
        </w:rPr>
      </w:pPr>
      <w:r w:rsidRPr="00363AB6">
        <w:rPr>
          <w:sz w:val="24"/>
        </w:rPr>
        <w:t xml:space="preserve">how you went about </w:t>
      </w:r>
      <w:r>
        <w:rPr>
          <w:sz w:val="24"/>
        </w:rPr>
        <w:t xml:space="preserve">engaging in the conduct (for example, copying </w:t>
      </w:r>
      <w:r w:rsidRPr="00363AB6">
        <w:rPr>
          <w:sz w:val="24"/>
        </w:rPr>
        <w:t xml:space="preserve">material </w:t>
      </w:r>
      <w:r>
        <w:rPr>
          <w:sz w:val="24"/>
        </w:rPr>
        <w:t xml:space="preserve">from another source) </w:t>
      </w:r>
      <w:r w:rsidRPr="00363AB6">
        <w:rPr>
          <w:sz w:val="24"/>
        </w:rPr>
        <w:t>and the steps you have taken since to recti</w:t>
      </w:r>
      <w:r>
        <w:rPr>
          <w:sz w:val="24"/>
        </w:rPr>
        <w:t>fy your</w:t>
      </w:r>
      <w:r w:rsidRPr="00363AB6">
        <w:rPr>
          <w:sz w:val="24"/>
        </w:rPr>
        <w:t xml:space="preserve"> behaviour).</w:t>
      </w:r>
    </w:p>
    <w:p w14:paraId="53045350" w14:textId="76505F19" w:rsidR="00363AB6" w:rsidRDefault="00363AB6" w:rsidP="00C70739">
      <w:pPr>
        <w:pStyle w:val="NoSpacing"/>
        <w:numPr>
          <w:ilvl w:val="0"/>
          <w:numId w:val="19"/>
        </w:numPr>
        <w:ind w:left="851" w:hanging="567"/>
        <w:rPr>
          <w:sz w:val="24"/>
        </w:rPr>
      </w:pPr>
      <w:r w:rsidRPr="00363AB6">
        <w:rPr>
          <w:sz w:val="24"/>
        </w:rPr>
        <w:t>if you attended a</w:t>
      </w:r>
      <w:r w:rsidR="002A5E5C">
        <w:rPr>
          <w:sz w:val="24"/>
        </w:rPr>
        <w:t>ny</w:t>
      </w:r>
      <w:r w:rsidRPr="00363AB6">
        <w:rPr>
          <w:sz w:val="24"/>
        </w:rPr>
        <w:t xml:space="preserve"> meeting</w:t>
      </w:r>
      <w:r w:rsidR="002A5E5C">
        <w:rPr>
          <w:sz w:val="24"/>
        </w:rPr>
        <w:t>/s</w:t>
      </w:r>
      <w:r w:rsidRPr="00363AB6">
        <w:rPr>
          <w:sz w:val="24"/>
        </w:rPr>
        <w:t xml:space="preserve"> </w:t>
      </w:r>
      <w:r>
        <w:rPr>
          <w:sz w:val="24"/>
        </w:rPr>
        <w:t>at the relevant institu</w:t>
      </w:r>
      <w:r w:rsidRPr="00363AB6">
        <w:rPr>
          <w:sz w:val="24"/>
        </w:rPr>
        <w:t>t</w:t>
      </w:r>
      <w:r>
        <w:rPr>
          <w:sz w:val="24"/>
        </w:rPr>
        <w:t>ion</w:t>
      </w:r>
      <w:r w:rsidRPr="00363AB6">
        <w:rPr>
          <w:sz w:val="24"/>
        </w:rPr>
        <w:t xml:space="preserve"> </w:t>
      </w:r>
      <w:r w:rsidR="002A5E5C">
        <w:rPr>
          <w:sz w:val="24"/>
        </w:rPr>
        <w:t xml:space="preserve">to </w:t>
      </w:r>
      <w:r w:rsidRPr="00363AB6">
        <w:rPr>
          <w:sz w:val="24"/>
        </w:rPr>
        <w:t>discuss the allegation</w:t>
      </w:r>
      <w:r>
        <w:rPr>
          <w:sz w:val="24"/>
        </w:rPr>
        <w:t>/</w:t>
      </w:r>
      <w:r w:rsidRPr="00363AB6">
        <w:rPr>
          <w:sz w:val="24"/>
        </w:rPr>
        <w:t>s</w:t>
      </w:r>
      <w:r w:rsidR="002A5E5C">
        <w:rPr>
          <w:sz w:val="24"/>
        </w:rPr>
        <w:t xml:space="preserve"> and/or any other communications you may have had with the institution at the time;</w:t>
      </w:r>
    </w:p>
    <w:p w14:paraId="31B69B93" w14:textId="23B4C0E6" w:rsidR="00416D78" w:rsidRDefault="00363AB6" w:rsidP="00932550">
      <w:pPr>
        <w:pStyle w:val="NoSpacing"/>
        <w:numPr>
          <w:ilvl w:val="0"/>
          <w:numId w:val="19"/>
        </w:numPr>
        <w:spacing w:after="240"/>
        <w:ind w:left="851" w:hanging="567"/>
        <w:rPr>
          <w:sz w:val="24"/>
        </w:rPr>
      </w:pPr>
      <w:r w:rsidRPr="00363AB6">
        <w:rPr>
          <w:sz w:val="24"/>
        </w:rPr>
        <w:t xml:space="preserve">the determination </w:t>
      </w:r>
      <w:r>
        <w:rPr>
          <w:sz w:val="24"/>
        </w:rPr>
        <w:t xml:space="preserve">made, if any, </w:t>
      </w:r>
      <w:r w:rsidRPr="00363AB6">
        <w:rPr>
          <w:sz w:val="24"/>
        </w:rPr>
        <w:t>including the penalty and if</w:t>
      </w:r>
      <w:r>
        <w:rPr>
          <w:sz w:val="24"/>
        </w:rPr>
        <w:t xml:space="preserve"> you complied with the penalty</w:t>
      </w:r>
      <w:r w:rsidRPr="00363AB6">
        <w:rPr>
          <w:sz w:val="24"/>
        </w:rPr>
        <w:t xml:space="preserve"> </w:t>
      </w:r>
    </w:p>
    <w:p w14:paraId="4DA48A0A" w14:textId="0BA2F6F5" w:rsidR="00911EB4" w:rsidRPr="001C6733" w:rsidRDefault="00911EB4" w:rsidP="00932550">
      <w:pPr>
        <w:pStyle w:val="Heading2"/>
        <w:spacing w:before="0" w:after="120"/>
        <w:rPr>
          <w:b/>
          <w:sz w:val="28"/>
        </w:rPr>
      </w:pPr>
      <w:bookmarkStart w:id="21" w:name="_Toc188260586"/>
      <w:r w:rsidRPr="001C6733">
        <w:rPr>
          <w:b/>
          <w:sz w:val="28"/>
        </w:rPr>
        <w:t>Capacity matters</w:t>
      </w:r>
      <w:bookmarkEnd w:id="21"/>
    </w:p>
    <w:p w14:paraId="2FC17855" w14:textId="5FEAA149" w:rsidR="00796F86" w:rsidRPr="0024420C" w:rsidRDefault="00911EB4" w:rsidP="004F1D9A">
      <w:pPr>
        <w:pStyle w:val="NoSpacing"/>
        <w:spacing w:after="120"/>
        <w:jc w:val="both"/>
        <w:rPr>
          <w:sz w:val="16"/>
        </w:rPr>
      </w:pPr>
      <w:r w:rsidRPr="001C6733">
        <w:rPr>
          <w:sz w:val="24"/>
        </w:rPr>
        <w:t xml:space="preserve">If you are disclosing a capacity (mental health) matter, you will need to provide a detailed explanation in your Form 7 as well as a letter from your treating </w:t>
      </w:r>
      <w:r w:rsidR="00F23CCF" w:rsidRPr="001C6733">
        <w:rPr>
          <w:sz w:val="24"/>
        </w:rPr>
        <w:t xml:space="preserve">medical </w:t>
      </w:r>
      <w:r w:rsidRPr="001C6733">
        <w:rPr>
          <w:sz w:val="24"/>
        </w:rPr>
        <w:t>practitioner/s which inclu</w:t>
      </w:r>
      <w:r w:rsidR="004F1D9A">
        <w:rPr>
          <w:sz w:val="24"/>
        </w:rPr>
        <w:t>des the following information:</w:t>
      </w:r>
    </w:p>
    <w:p w14:paraId="77FF32B8" w14:textId="77777777" w:rsidR="00911EB4" w:rsidRPr="001C6733" w:rsidRDefault="00911EB4" w:rsidP="001C6733">
      <w:pPr>
        <w:pStyle w:val="NoSpacing"/>
        <w:numPr>
          <w:ilvl w:val="0"/>
          <w:numId w:val="20"/>
        </w:numPr>
        <w:ind w:left="567" w:hanging="567"/>
        <w:rPr>
          <w:sz w:val="24"/>
        </w:rPr>
      </w:pPr>
      <w:r w:rsidRPr="001C6733">
        <w:rPr>
          <w:sz w:val="24"/>
        </w:rPr>
        <w:t>Formal diagnosis;</w:t>
      </w:r>
    </w:p>
    <w:p w14:paraId="1449B46F" w14:textId="77777777" w:rsidR="00911EB4" w:rsidRPr="001C6733" w:rsidRDefault="00911EB4" w:rsidP="001C6733">
      <w:pPr>
        <w:pStyle w:val="NoSpacing"/>
        <w:numPr>
          <w:ilvl w:val="0"/>
          <w:numId w:val="20"/>
        </w:numPr>
        <w:ind w:left="567" w:hanging="567"/>
        <w:rPr>
          <w:sz w:val="24"/>
        </w:rPr>
      </w:pPr>
      <w:r w:rsidRPr="001C6733">
        <w:rPr>
          <w:sz w:val="24"/>
        </w:rPr>
        <w:t>Date of diagnosis;</w:t>
      </w:r>
    </w:p>
    <w:p w14:paraId="729E45DE" w14:textId="15A5AB24" w:rsidR="00911EB4" w:rsidRPr="001C6733" w:rsidRDefault="00911EB4" w:rsidP="001C6733">
      <w:pPr>
        <w:pStyle w:val="NoSpacing"/>
        <w:numPr>
          <w:ilvl w:val="0"/>
          <w:numId w:val="20"/>
        </w:numPr>
        <w:ind w:left="567" w:hanging="567"/>
        <w:rPr>
          <w:sz w:val="24"/>
        </w:rPr>
      </w:pPr>
      <w:r w:rsidRPr="001C6733">
        <w:rPr>
          <w:sz w:val="24"/>
        </w:rPr>
        <w:t>Treatment for the condition</w:t>
      </w:r>
      <w:r w:rsidR="003323AD" w:rsidRPr="001C6733">
        <w:rPr>
          <w:sz w:val="24"/>
        </w:rPr>
        <w:t>, and w</w:t>
      </w:r>
      <w:r w:rsidRPr="001C6733">
        <w:rPr>
          <w:sz w:val="24"/>
        </w:rPr>
        <w:t>hether you are compliant with treatment;</w:t>
      </w:r>
    </w:p>
    <w:p w14:paraId="3CEB4584" w14:textId="77777777" w:rsidR="00911EB4" w:rsidRPr="001C6733" w:rsidRDefault="00911EB4" w:rsidP="001C6733">
      <w:pPr>
        <w:pStyle w:val="NoSpacing"/>
        <w:numPr>
          <w:ilvl w:val="0"/>
          <w:numId w:val="20"/>
        </w:numPr>
        <w:ind w:left="567" w:hanging="567"/>
        <w:rPr>
          <w:sz w:val="24"/>
        </w:rPr>
      </w:pPr>
      <w:r w:rsidRPr="001C6733">
        <w:rPr>
          <w:sz w:val="24"/>
        </w:rPr>
        <w:t>Your insight into your condition;</w:t>
      </w:r>
    </w:p>
    <w:p w14:paraId="28D6BA23" w14:textId="6825ACB2" w:rsidR="00911EB4" w:rsidRPr="001C6733" w:rsidRDefault="00911EB4" w:rsidP="001C6733">
      <w:pPr>
        <w:pStyle w:val="NoSpacing"/>
        <w:numPr>
          <w:ilvl w:val="0"/>
          <w:numId w:val="20"/>
        </w:numPr>
        <w:ind w:left="567" w:hanging="567"/>
        <w:rPr>
          <w:sz w:val="24"/>
        </w:rPr>
      </w:pPr>
      <w:r w:rsidRPr="001C6733">
        <w:rPr>
          <w:sz w:val="24"/>
        </w:rPr>
        <w:t>Your fitness for the rigours of legal practice;</w:t>
      </w:r>
      <w:r w:rsidR="004E7CB8">
        <w:rPr>
          <w:sz w:val="24"/>
        </w:rPr>
        <w:t xml:space="preserve"> and</w:t>
      </w:r>
    </w:p>
    <w:p w14:paraId="4C8E4ED3" w14:textId="4BE04505" w:rsidR="00796F86" w:rsidRPr="009579FF" w:rsidRDefault="00911EB4" w:rsidP="009579FF">
      <w:pPr>
        <w:pStyle w:val="NoSpacing"/>
        <w:numPr>
          <w:ilvl w:val="0"/>
          <w:numId w:val="20"/>
        </w:numPr>
        <w:spacing w:after="240"/>
        <w:ind w:left="567" w:hanging="567"/>
        <w:rPr>
          <w:sz w:val="24"/>
        </w:rPr>
      </w:pPr>
      <w:r w:rsidRPr="001C6733">
        <w:rPr>
          <w:sz w:val="24"/>
        </w:rPr>
        <w:lastRenderedPageBreak/>
        <w:t>Current status of your condition.</w:t>
      </w:r>
    </w:p>
    <w:p w14:paraId="729A30A9" w14:textId="0BC242BC" w:rsidR="00796F86" w:rsidRPr="0058624D" w:rsidRDefault="00911EB4" w:rsidP="0058624D">
      <w:pPr>
        <w:pStyle w:val="NoSpacing"/>
        <w:spacing w:after="240"/>
        <w:jc w:val="both"/>
        <w:rPr>
          <w:sz w:val="24"/>
        </w:rPr>
      </w:pPr>
      <w:r w:rsidRPr="001C6733">
        <w:rPr>
          <w:sz w:val="24"/>
        </w:rPr>
        <w:t xml:space="preserve">If you would prefer, you can detail any capacity issues </w:t>
      </w:r>
      <w:r w:rsidRPr="004F1D9A">
        <w:rPr>
          <w:sz w:val="24"/>
        </w:rPr>
        <w:t>in a separate Form 7</w:t>
      </w:r>
      <w:r w:rsidRPr="001C6733">
        <w:rPr>
          <w:sz w:val="24"/>
        </w:rPr>
        <w:t xml:space="preserve"> (and </w:t>
      </w:r>
      <w:r w:rsidRPr="004F1D9A">
        <w:rPr>
          <w:sz w:val="24"/>
        </w:rPr>
        <w:t>separate affidavit</w:t>
      </w:r>
      <w:r w:rsidR="00671EB5" w:rsidRPr="001C6733">
        <w:rPr>
          <w:sz w:val="24"/>
        </w:rPr>
        <w:t xml:space="preserve">, sworn </w:t>
      </w:r>
      <w:r w:rsidR="00F23CCF" w:rsidRPr="001C6733">
        <w:rPr>
          <w:sz w:val="24"/>
        </w:rPr>
        <w:t xml:space="preserve">but </w:t>
      </w:r>
      <w:r w:rsidR="00671EB5" w:rsidRPr="004F1D9A">
        <w:rPr>
          <w:sz w:val="24"/>
        </w:rPr>
        <w:t>not filed</w:t>
      </w:r>
      <w:r w:rsidRPr="001C6733">
        <w:rPr>
          <w:sz w:val="24"/>
        </w:rPr>
        <w:t xml:space="preserve">).  If you choose to do this, you will only be required to file the separate affidavit in the Court </w:t>
      </w:r>
      <w:r w:rsidRPr="004F1D9A">
        <w:rPr>
          <w:sz w:val="24"/>
        </w:rPr>
        <w:t>if requested by the Board</w:t>
      </w:r>
      <w:r w:rsidR="0058624D">
        <w:rPr>
          <w:sz w:val="24"/>
        </w:rPr>
        <w:t>.</w:t>
      </w:r>
    </w:p>
    <w:p w14:paraId="02950571" w14:textId="390DB659" w:rsidR="00911EB4" w:rsidRPr="001C6733" w:rsidRDefault="00C36C6D" w:rsidP="00BA1D4A">
      <w:pPr>
        <w:pStyle w:val="Heading2"/>
        <w:spacing w:before="0" w:after="120"/>
        <w:rPr>
          <w:b/>
          <w:sz w:val="28"/>
        </w:rPr>
      </w:pPr>
      <w:bookmarkStart w:id="22" w:name="_Toc188260587"/>
      <w:r w:rsidRPr="001C6733">
        <w:rPr>
          <w:b/>
          <w:sz w:val="28"/>
        </w:rPr>
        <w:t>Consequence</w:t>
      </w:r>
      <w:r w:rsidR="00911EB4" w:rsidRPr="001C6733">
        <w:rPr>
          <w:b/>
          <w:sz w:val="28"/>
        </w:rPr>
        <w:t xml:space="preserve"> of failure to disclose</w:t>
      </w:r>
      <w:bookmarkEnd w:id="22"/>
    </w:p>
    <w:p w14:paraId="1F91EB84" w14:textId="713F5988" w:rsidR="00911EB4" w:rsidRPr="001C6733" w:rsidRDefault="00911EB4" w:rsidP="004F1D9A">
      <w:pPr>
        <w:pStyle w:val="NoSpacing"/>
        <w:spacing w:after="240"/>
        <w:jc w:val="both"/>
        <w:rPr>
          <w:sz w:val="24"/>
        </w:rPr>
      </w:pPr>
      <w:r w:rsidRPr="001C6733">
        <w:rPr>
          <w:sz w:val="24"/>
        </w:rPr>
        <w:t>Failure to disclose a suitability matter, or attempting to mislead the Board, can have catastrophic consequences</w:t>
      </w:r>
      <w:r w:rsidR="001C6733" w:rsidRPr="001C6733">
        <w:rPr>
          <w:sz w:val="24"/>
        </w:rPr>
        <w:t xml:space="preserve"> to your application</w:t>
      </w:r>
      <w:r w:rsidRPr="001C6733">
        <w:rPr>
          <w:sz w:val="24"/>
        </w:rPr>
        <w:t>.  If the information you have provided in your disclosure statement (Form 7) is found to indicate lack of candor or is false, misleading, or incomplete, you may be refused admission.  You may also be refused admission in circumstances where you have failed to disclose a suitability matter.  Where the Board has already issued a Certificate of Recommendation (Form 22) in respect of your admission, the certificate may be revoked.  If you have already been admitted, you could be subject to disciplinary action by the Legal Services Commission which may result in your name being s</w:t>
      </w:r>
      <w:r w:rsidR="004F1D9A">
        <w:rPr>
          <w:sz w:val="24"/>
        </w:rPr>
        <w:t>truck from the Roll of Lawyers.</w:t>
      </w:r>
    </w:p>
    <w:p w14:paraId="7984A26F" w14:textId="43448C8A" w:rsidR="001C6733" w:rsidRPr="001C6733" w:rsidRDefault="00911EB4" w:rsidP="004F1D9A">
      <w:pPr>
        <w:pStyle w:val="NoSpacing"/>
        <w:spacing w:after="120"/>
        <w:jc w:val="both"/>
        <w:rPr>
          <w:sz w:val="24"/>
        </w:rPr>
      </w:pPr>
      <w:r w:rsidRPr="001C6733">
        <w:rPr>
          <w:sz w:val="24"/>
        </w:rPr>
        <w:t>You will also be swearing/attesting to any suitability matter as part of your Affidavit of Compliance.  You should be aware that making false statements in an affidavit can have serious consequences including, for examp</w:t>
      </w:r>
      <w:r w:rsidR="004F1D9A">
        <w:rPr>
          <w:sz w:val="24"/>
        </w:rPr>
        <w:t>le, being charged with perjury.</w:t>
      </w:r>
    </w:p>
    <w:p w14:paraId="2906D34D" w14:textId="77777777" w:rsidR="004F1D9A" w:rsidRPr="004F1D9A" w:rsidRDefault="004F1D9A" w:rsidP="004E7C2E">
      <w:pPr>
        <w:pStyle w:val="NoSpacing"/>
        <w:spacing w:after="120"/>
        <w:jc w:val="both"/>
        <w:rPr>
          <w:sz w:val="25"/>
          <w:szCs w:val="25"/>
        </w:rPr>
      </w:pPr>
      <w:r w:rsidRPr="004F1D9A">
        <w:rPr>
          <w:b/>
          <w:sz w:val="25"/>
          <w:szCs w:val="25"/>
        </w:rPr>
        <w:t>Please note that it is not the responsibility of the Board’s staff to extract information from you</w:t>
      </w:r>
      <w:r w:rsidRPr="004F1D9A">
        <w:rPr>
          <w:sz w:val="25"/>
          <w:szCs w:val="25"/>
        </w:rPr>
        <w:t>.</w:t>
      </w:r>
    </w:p>
    <w:p w14:paraId="06DF7FFC" w14:textId="7E9B9ABC" w:rsidR="00C7355D" w:rsidRPr="005627D5" w:rsidRDefault="004F1D9A" w:rsidP="004E7C2E">
      <w:pPr>
        <w:pStyle w:val="NoSpacing"/>
        <w:spacing w:after="240"/>
        <w:jc w:val="both"/>
        <w:rPr>
          <w:b/>
          <w:sz w:val="24"/>
        </w:rPr>
      </w:pPr>
      <w:r>
        <w:rPr>
          <w:sz w:val="24"/>
        </w:rPr>
        <w:t>I</w:t>
      </w:r>
      <w:r w:rsidR="001C6733" w:rsidRPr="004F1D9A">
        <w:rPr>
          <w:sz w:val="24"/>
        </w:rPr>
        <w:t>f you do not disclose information as part of your application and information is found out about you (by any means), the Board will be informed of it.</w:t>
      </w:r>
      <w:r w:rsidR="005C0EFC" w:rsidRPr="004F1D9A">
        <w:rPr>
          <w:sz w:val="24"/>
        </w:rPr>
        <w:t xml:space="preserve">  In these circumstances, taking into account that the obligation to make full and frank disclosure remains with an applicant at all times,</w:t>
      </w:r>
      <w:r w:rsidR="005C0EFC">
        <w:rPr>
          <w:b/>
          <w:sz w:val="24"/>
        </w:rPr>
        <w:t xml:space="preserve"> </w:t>
      </w:r>
      <w:r w:rsidR="005C0EFC" w:rsidRPr="005C0EFC">
        <w:rPr>
          <w:b/>
          <w:sz w:val="24"/>
        </w:rPr>
        <w:t xml:space="preserve">the Board’s staff will not tolerate aggressive or rude </w:t>
      </w:r>
      <w:r w:rsidR="005C0EFC">
        <w:rPr>
          <w:b/>
          <w:sz w:val="24"/>
        </w:rPr>
        <w:t>behaviour by applicants</w:t>
      </w:r>
      <w:r w:rsidR="005C0EFC" w:rsidRPr="005C0EFC">
        <w:rPr>
          <w:b/>
          <w:sz w:val="24"/>
        </w:rPr>
        <w:t>.</w:t>
      </w:r>
      <w:r w:rsidR="00363AB6">
        <w:rPr>
          <w:b/>
          <w:sz w:val="24"/>
        </w:rPr>
        <w:t xml:space="preserve"> </w:t>
      </w:r>
      <w:r w:rsidR="004E7C2E">
        <w:rPr>
          <w:b/>
          <w:sz w:val="24"/>
        </w:rPr>
        <w:t xml:space="preserve">   </w:t>
      </w:r>
      <w:r w:rsidR="00C7355D" w:rsidRPr="005627D5">
        <w:rPr>
          <w:b/>
          <w:sz w:val="24"/>
        </w:rPr>
        <w:t>Please be reminded</w:t>
      </w:r>
      <w:r w:rsidR="005627D5">
        <w:rPr>
          <w:b/>
          <w:sz w:val="24"/>
        </w:rPr>
        <w:t xml:space="preserve"> to</w:t>
      </w:r>
      <w:r w:rsidR="00C7355D" w:rsidRPr="005627D5">
        <w:rPr>
          <w:b/>
          <w:sz w:val="24"/>
        </w:rPr>
        <w:t xml:space="preserve">: </w:t>
      </w:r>
    </w:p>
    <w:p w14:paraId="242B56E9" w14:textId="142FCADD" w:rsidR="00C7355D" w:rsidRPr="005627D5" w:rsidRDefault="00C7355D" w:rsidP="00C7355D">
      <w:pPr>
        <w:numPr>
          <w:ilvl w:val="0"/>
          <w:numId w:val="12"/>
        </w:numPr>
        <w:spacing w:after="0"/>
        <w:ind w:left="567" w:right="49" w:hanging="567"/>
        <w:rPr>
          <w:rFonts w:eastAsiaTheme="minorEastAsia"/>
          <w:sz w:val="24"/>
          <w:lang w:val="en-US"/>
        </w:rPr>
      </w:pPr>
      <w:r w:rsidRPr="005627D5">
        <w:rPr>
          <w:rFonts w:eastAsiaTheme="minorEastAsia"/>
          <w:sz w:val="24"/>
          <w:lang w:val="en-US"/>
        </w:rPr>
        <w:t>Take into consideration that</w:t>
      </w:r>
      <w:r w:rsidR="00A50DC9" w:rsidRPr="005627D5">
        <w:rPr>
          <w:rFonts w:eastAsiaTheme="minorEastAsia"/>
          <w:sz w:val="24"/>
          <w:lang w:val="en-US"/>
        </w:rPr>
        <w:t>, when speaking to the Board’s staff,</w:t>
      </w:r>
      <w:r w:rsidRPr="005627D5">
        <w:rPr>
          <w:rFonts w:eastAsiaTheme="minorEastAsia"/>
          <w:sz w:val="24"/>
          <w:lang w:val="en-US"/>
        </w:rPr>
        <w:t xml:space="preserve"> all communications should be treated as if you </w:t>
      </w:r>
      <w:r w:rsidR="00A50DC9" w:rsidRPr="005627D5">
        <w:rPr>
          <w:rFonts w:eastAsiaTheme="minorEastAsia"/>
          <w:sz w:val="24"/>
          <w:lang w:val="en-US"/>
        </w:rPr>
        <w:t>are speaking to the Board itself</w:t>
      </w:r>
      <w:r w:rsidRPr="005627D5">
        <w:rPr>
          <w:rFonts w:eastAsiaTheme="minorEastAsia"/>
          <w:sz w:val="24"/>
          <w:lang w:val="en-US"/>
        </w:rPr>
        <w:t xml:space="preserve">; </w:t>
      </w:r>
    </w:p>
    <w:p w14:paraId="30D252F0" w14:textId="1010A141" w:rsidR="000E1A43" w:rsidRPr="00C7355D" w:rsidRDefault="00C7355D" w:rsidP="000E1A43">
      <w:pPr>
        <w:numPr>
          <w:ilvl w:val="0"/>
          <w:numId w:val="12"/>
        </w:numPr>
        <w:spacing w:after="240"/>
        <w:ind w:left="567" w:right="49" w:hanging="567"/>
        <w:rPr>
          <w:rFonts w:eastAsiaTheme="minorEastAsia"/>
          <w:sz w:val="24"/>
          <w:lang w:val="en-US"/>
        </w:rPr>
      </w:pPr>
      <w:r>
        <w:rPr>
          <w:rFonts w:eastAsiaTheme="minorEastAsia"/>
          <w:sz w:val="24"/>
          <w:lang w:val="en-US"/>
        </w:rPr>
        <w:t xml:space="preserve">Be mindful of how you approach the Board’s staff as inappropriate behavior and language will </w:t>
      </w:r>
      <w:r w:rsidRPr="004E11D4">
        <w:rPr>
          <w:rFonts w:eastAsiaTheme="minorEastAsia"/>
          <w:sz w:val="24"/>
          <w:lang w:val="en-US"/>
        </w:rPr>
        <w:t xml:space="preserve">not be tolerated; the Board will be informed </w:t>
      </w:r>
      <w:r>
        <w:rPr>
          <w:rFonts w:eastAsiaTheme="minorEastAsia"/>
          <w:sz w:val="24"/>
          <w:lang w:val="en-US"/>
        </w:rPr>
        <w:t>of any</w:t>
      </w:r>
      <w:r w:rsidRPr="008F4BFD">
        <w:rPr>
          <w:rFonts w:eastAsiaTheme="minorEastAsia"/>
          <w:sz w:val="24"/>
          <w:lang w:val="en-US"/>
        </w:rPr>
        <w:t xml:space="preserve"> </w:t>
      </w:r>
      <w:r>
        <w:rPr>
          <w:rFonts w:eastAsiaTheme="minorEastAsia"/>
          <w:sz w:val="24"/>
          <w:lang w:val="en-US"/>
        </w:rPr>
        <w:t>inappropriate behavior and language a</w:t>
      </w:r>
      <w:r w:rsidRPr="004E11D4">
        <w:rPr>
          <w:rFonts w:eastAsiaTheme="minorEastAsia"/>
          <w:sz w:val="24"/>
          <w:lang w:val="en-US"/>
        </w:rPr>
        <w:t xml:space="preserve">nd this may impact its assessment of </w:t>
      </w:r>
      <w:r>
        <w:rPr>
          <w:rFonts w:eastAsiaTheme="minorEastAsia"/>
          <w:sz w:val="24"/>
          <w:lang w:val="en-US"/>
        </w:rPr>
        <w:t>your suitability for admission.</w:t>
      </w:r>
    </w:p>
    <w:p w14:paraId="758CA3A2" w14:textId="74F483D0" w:rsidR="00911EB4" w:rsidRPr="001C6733" w:rsidRDefault="00911EB4" w:rsidP="004F1D9A">
      <w:pPr>
        <w:pStyle w:val="Heading2"/>
        <w:spacing w:before="0" w:after="120"/>
        <w:rPr>
          <w:b/>
        </w:rPr>
      </w:pPr>
      <w:bookmarkStart w:id="23" w:name="_Toc188260588"/>
      <w:r w:rsidRPr="001C6733">
        <w:rPr>
          <w:b/>
          <w:sz w:val="28"/>
        </w:rPr>
        <w:t>Nothing to disclose?</w:t>
      </w:r>
      <w:bookmarkEnd w:id="23"/>
    </w:p>
    <w:p w14:paraId="49F068FC" w14:textId="2A09CEFD" w:rsidR="005C0EFC" w:rsidRDefault="00911EB4" w:rsidP="0062482E">
      <w:pPr>
        <w:pStyle w:val="NoSpacing"/>
        <w:jc w:val="both"/>
        <w:rPr>
          <w:sz w:val="24"/>
        </w:rPr>
      </w:pPr>
      <w:r w:rsidRPr="001C6733">
        <w:rPr>
          <w:sz w:val="24"/>
        </w:rPr>
        <w:t>After you have read the LACC guidelines, and the relevant sections of the 2007 Act, if you have determined that you do not have any mat</w:t>
      </w:r>
      <w:r w:rsidR="004F1D9A">
        <w:rPr>
          <w:sz w:val="24"/>
        </w:rPr>
        <w:t>t</w:t>
      </w:r>
      <w:r w:rsidRPr="001C6733">
        <w:rPr>
          <w:sz w:val="24"/>
        </w:rPr>
        <w:t xml:space="preserve">ers to disclose, </w:t>
      </w:r>
      <w:r w:rsidR="000E6DF7" w:rsidRPr="001C6733">
        <w:rPr>
          <w:sz w:val="24"/>
        </w:rPr>
        <w:t xml:space="preserve">presently, </w:t>
      </w:r>
      <w:r w:rsidRPr="001C6733">
        <w:rPr>
          <w:sz w:val="24"/>
        </w:rPr>
        <w:t xml:space="preserve">you do not need to provide any supporting documents in respect </w:t>
      </w:r>
      <w:r w:rsidR="00383412" w:rsidRPr="001C6733">
        <w:rPr>
          <w:sz w:val="24"/>
        </w:rPr>
        <w:t>of</w:t>
      </w:r>
      <w:r w:rsidRPr="001C6733">
        <w:rPr>
          <w:sz w:val="24"/>
        </w:rPr>
        <w:t xml:space="preserve"> your suitability.</w:t>
      </w:r>
      <w:r w:rsidR="004F1D9A">
        <w:rPr>
          <w:sz w:val="24"/>
        </w:rPr>
        <w:t xml:space="preserve"> Further, i</w:t>
      </w:r>
      <w:r w:rsidR="004F1D9A" w:rsidRPr="004F1D9A">
        <w:rPr>
          <w:sz w:val="24"/>
        </w:rPr>
        <w:t>f you do not have any suitability matters to disclose, you will need to depose a positive statement to this fact within your affidavit of compliance.</w:t>
      </w:r>
    </w:p>
    <w:p w14:paraId="7D5421E0" w14:textId="48345C24" w:rsidR="00A063FC" w:rsidRPr="00767518" w:rsidRDefault="005C0EFC" w:rsidP="0062482E">
      <w:pPr>
        <w:pStyle w:val="Heading1"/>
        <w:spacing w:before="360" w:after="120"/>
        <w:jc w:val="center"/>
        <w:rPr>
          <w:b/>
          <w:sz w:val="36"/>
        </w:rPr>
      </w:pPr>
      <w:bookmarkStart w:id="24" w:name="_Toc188260589"/>
      <w:r w:rsidRPr="00767518">
        <w:rPr>
          <w:b/>
          <w:sz w:val="36"/>
        </w:rPr>
        <w:lastRenderedPageBreak/>
        <w:t>Additional information about t</w:t>
      </w:r>
      <w:r w:rsidR="00A063FC" w:rsidRPr="00767518">
        <w:rPr>
          <w:b/>
          <w:sz w:val="36"/>
        </w:rPr>
        <w:t>he Application Process</w:t>
      </w:r>
      <w:bookmarkEnd w:id="24"/>
    </w:p>
    <w:p w14:paraId="6CCD4D55" w14:textId="2BB24036" w:rsidR="00796F86" w:rsidRPr="002A7D55" w:rsidRDefault="00FC6C16" w:rsidP="00D71EEA">
      <w:pPr>
        <w:pStyle w:val="Heading1"/>
        <w:spacing w:before="0" w:after="120"/>
        <w:rPr>
          <w:b/>
          <w:sz w:val="28"/>
          <w:szCs w:val="28"/>
        </w:rPr>
      </w:pPr>
      <w:bookmarkStart w:id="25" w:name="_Toc188260590"/>
      <w:r>
        <w:rPr>
          <w:b/>
          <w:sz w:val="28"/>
          <w:szCs w:val="28"/>
        </w:rPr>
        <w:t>Application not in order</w:t>
      </w:r>
      <w:bookmarkEnd w:id="25"/>
    </w:p>
    <w:p w14:paraId="0D1A8AE2" w14:textId="299B53C2" w:rsidR="00E94065" w:rsidRPr="00D870BF" w:rsidRDefault="00796F86" w:rsidP="00D71EEA">
      <w:pPr>
        <w:pStyle w:val="NoSpacing"/>
        <w:spacing w:after="240"/>
        <w:jc w:val="both"/>
        <w:rPr>
          <w:sz w:val="12"/>
          <w:szCs w:val="12"/>
        </w:rPr>
      </w:pPr>
      <w:r w:rsidRPr="002A7D55">
        <w:rPr>
          <w:sz w:val="24"/>
        </w:rPr>
        <w:t>If your application is not in order</w:t>
      </w:r>
      <w:r w:rsidR="00F36989">
        <w:rPr>
          <w:sz w:val="24"/>
        </w:rPr>
        <w:t xml:space="preserve"> (</w:t>
      </w:r>
      <w:r w:rsidRPr="002A7D55">
        <w:rPr>
          <w:sz w:val="24"/>
        </w:rPr>
        <w:t xml:space="preserve">for example, you may be unable to obtain supporting documents for your suitability matters within the timeframes stipulated, you fail to </w:t>
      </w:r>
      <w:r w:rsidR="00D279B9" w:rsidRPr="002A7D55">
        <w:rPr>
          <w:sz w:val="24"/>
        </w:rPr>
        <w:t>comply with the Admission Rules</w:t>
      </w:r>
      <w:r w:rsidR="00156AA0" w:rsidRPr="002A7D55">
        <w:rPr>
          <w:sz w:val="24"/>
        </w:rPr>
        <w:t xml:space="preserve"> </w:t>
      </w:r>
      <w:r w:rsidR="004E7CB8">
        <w:rPr>
          <w:sz w:val="24"/>
        </w:rPr>
        <w:t>in any capacity</w:t>
      </w:r>
      <w:r w:rsidR="00BA1D4A">
        <w:rPr>
          <w:sz w:val="24"/>
        </w:rPr>
        <w:t xml:space="preserve"> etc.</w:t>
      </w:r>
      <w:r w:rsidR="00F36989">
        <w:rPr>
          <w:sz w:val="24"/>
        </w:rPr>
        <w:t>)</w:t>
      </w:r>
      <w:r w:rsidR="00D279B9" w:rsidRPr="002A7D55">
        <w:rPr>
          <w:sz w:val="24"/>
        </w:rPr>
        <w:t>,</w:t>
      </w:r>
      <w:r w:rsidR="00C526CF" w:rsidRPr="002A7D55">
        <w:rPr>
          <w:sz w:val="24"/>
        </w:rPr>
        <w:t xml:space="preserve"> </w:t>
      </w:r>
      <w:r w:rsidRPr="002A7D55">
        <w:rPr>
          <w:sz w:val="24"/>
        </w:rPr>
        <w:t>you may need to adjourn your application to a later date.</w:t>
      </w:r>
      <w:r w:rsidR="00C526CF" w:rsidRPr="002A7D55">
        <w:rPr>
          <w:sz w:val="24"/>
        </w:rPr>
        <w:t xml:space="preserve">  In these circumstances, you should adjourn</w:t>
      </w:r>
      <w:r w:rsidR="002A7D55" w:rsidRPr="002A7D55">
        <w:rPr>
          <w:sz w:val="24"/>
        </w:rPr>
        <w:t xml:space="preserve"> your application on the papers</w:t>
      </w:r>
      <w:r w:rsidR="004E7CB8">
        <w:rPr>
          <w:sz w:val="24"/>
        </w:rPr>
        <w:t xml:space="preserve"> (consent to adjourn)</w:t>
      </w:r>
      <w:r w:rsidR="002A7D55" w:rsidRPr="002A7D55">
        <w:rPr>
          <w:sz w:val="24"/>
        </w:rPr>
        <w:t>.</w:t>
      </w:r>
    </w:p>
    <w:p w14:paraId="575B2C20" w14:textId="08CA0101" w:rsidR="00E94065" w:rsidRPr="00D870BF" w:rsidRDefault="002A7D55" w:rsidP="00D71EEA">
      <w:pPr>
        <w:pStyle w:val="NoSpacing"/>
        <w:spacing w:after="240"/>
        <w:jc w:val="both"/>
        <w:rPr>
          <w:sz w:val="12"/>
          <w:szCs w:val="12"/>
        </w:rPr>
      </w:pPr>
      <w:r w:rsidRPr="002A7D55">
        <w:rPr>
          <w:sz w:val="24"/>
        </w:rPr>
        <w:t>If you adjourn your application on the papers, t</w:t>
      </w:r>
      <w:r w:rsidR="00796F86" w:rsidRPr="002A7D55">
        <w:rPr>
          <w:sz w:val="24"/>
        </w:rPr>
        <w:t>he filing fee that you paid to the Registry is preserved</w:t>
      </w:r>
      <w:r w:rsidR="00ED1BF3" w:rsidRPr="002A7D55">
        <w:rPr>
          <w:sz w:val="24"/>
        </w:rPr>
        <w:t xml:space="preserve">, </w:t>
      </w:r>
      <w:r w:rsidR="00796F86" w:rsidRPr="002A7D55">
        <w:rPr>
          <w:sz w:val="24"/>
        </w:rPr>
        <w:t xml:space="preserve">i.e. you will not need to pay this again when you proceed with your application.  If you have already paid the Board’s fee, </w:t>
      </w:r>
      <w:r w:rsidR="00AC3AF0">
        <w:rPr>
          <w:sz w:val="24"/>
        </w:rPr>
        <w:t>it</w:t>
      </w:r>
      <w:r w:rsidR="00796F86" w:rsidRPr="002A7D55">
        <w:rPr>
          <w:sz w:val="24"/>
        </w:rPr>
        <w:t xml:space="preserve"> will also be preserved.  If you have already advertised in the Queensland Law Reporter, </w:t>
      </w:r>
      <w:r w:rsidR="00796F86" w:rsidRPr="00BA1D4A">
        <w:rPr>
          <w:sz w:val="24"/>
        </w:rPr>
        <w:t xml:space="preserve">unfortunately </w:t>
      </w:r>
      <w:r w:rsidRPr="00BA1D4A">
        <w:rPr>
          <w:sz w:val="24"/>
        </w:rPr>
        <w:t xml:space="preserve">in most circumstances </w:t>
      </w:r>
      <w:r w:rsidR="00796F86" w:rsidRPr="00BA1D4A">
        <w:rPr>
          <w:sz w:val="24"/>
        </w:rPr>
        <w:t>you will need to re</w:t>
      </w:r>
      <w:r w:rsidR="006F34CE" w:rsidRPr="00BA1D4A">
        <w:rPr>
          <w:sz w:val="24"/>
        </w:rPr>
        <w:t>-</w:t>
      </w:r>
      <w:r w:rsidR="00796F86" w:rsidRPr="00BA1D4A">
        <w:rPr>
          <w:sz w:val="24"/>
        </w:rPr>
        <w:t>advertise.</w:t>
      </w:r>
      <w:r w:rsidR="00D8627A" w:rsidRPr="002A7D55">
        <w:rPr>
          <w:sz w:val="24"/>
        </w:rPr>
        <w:t xml:space="preserve">  </w:t>
      </w:r>
      <w:r w:rsidR="00796F86" w:rsidRPr="002A7D55">
        <w:rPr>
          <w:sz w:val="24"/>
        </w:rPr>
        <w:t xml:space="preserve">Adjourning your application </w:t>
      </w:r>
      <w:r w:rsidR="00796F86" w:rsidRPr="00BA1D4A">
        <w:rPr>
          <w:b/>
          <w:sz w:val="24"/>
        </w:rPr>
        <w:t>is not</w:t>
      </w:r>
      <w:r w:rsidR="00796F86" w:rsidRPr="002A7D55">
        <w:rPr>
          <w:sz w:val="24"/>
        </w:rPr>
        <w:t xml:space="preserve"> looked upon negatively by either the Board or the Court.</w:t>
      </w:r>
      <w:r w:rsidR="00156AA0" w:rsidRPr="002A7D55">
        <w:rPr>
          <w:sz w:val="24"/>
        </w:rPr>
        <w:t xml:space="preserve"> </w:t>
      </w:r>
      <w:r w:rsidR="00D279B9" w:rsidRPr="002A7D55">
        <w:rPr>
          <w:sz w:val="24"/>
        </w:rPr>
        <w:t xml:space="preserve"> </w:t>
      </w:r>
      <w:r>
        <w:rPr>
          <w:sz w:val="24"/>
        </w:rPr>
        <w:t xml:space="preserve">There are many situations </w:t>
      </w:r>
      <w:r w:rsidR="00AC3AF0">
        <w:rPr>
          <w:sz w:val="24"/>
        </w:rPr>
        <w:t>that</w:t>
      </w:r>
      <w:r>
        <w:rPr>
          <w:sz w:val="24"/>
        </w:rPr>
        <w:t xml:space="preserve"> arise </w:t>
      </w:r>
      <w:r w:rsidR="00AC3AF0">
        <w:rPr>
          <w:sz w:val="24"/>
        </w:rPr>
        <w:t xml:space="preserve">causing an application </w:t>
      </w:r>
      <w:r>
        <w:rPr>
          <w:sz w:val="24"/>
        </w:rPr>
        <w:t xml:space="preserve">to </w:t>
      </w:r>
      <w:r w:rsidR="00AC3AF0">
        <w:rPr>
          <w:sz w:val="24"/>
        </w:rPr>
        <w:t xml:space="preserve">be </w:t>
      </w:r>
      <w:r w:rsidR="00D279B9" w:rsidRPr="002A7D55">
        <w:rPr>
          <w:sz w:val="24"/>
        </w:rPr>
        <w:t>adjourn</w:t>
      </w:r>
      <w:r w:rsidR="00AC3AF0">
        <w:rPr>
          <w:sz w:val="24"/>
        </w:rPr>
        <w:t>ed</w:t>
      </w:r>
      <w:r w:rsidR="00D279B9" w:rsidRPr="002A7D55">
        <w:rPr>
          <w:sz w:val="24"/>
        </w:rPr>
        <w:t>.</w:t>
      </w:r>
    </w:p>
    <w:p w14:paraId="3C8C93C1" w14:textId="4E38B581" w:rsidR="00796F86" w:rsidRPr="002A7D55" w:rsidRDefault="00796F86" w:rsidP="00D71EEA">
      <w:pPr>
        <w:pStyle w:val="Heading2"/>
        <w:spacing w:before="0" w:after="120"/>
        <w:rPr>
          <w:b/>
          <w:sz w:val="28"/>
        </w:rPr>
      </w:pPr>
      <w:bookmarkStart w:id="26" w:name="_Toc188260591"/>
      <w:r w:rsidRPr="002A7D55">
        <w:rPr>
          <w:b/>
          <w:sz w:val="28"/>
        </w:rPr>
        <w:t xml:space="preserve">Consent to </w:t>
      </w:r>
      <w:r w:rsidR="001E58D3" w:rsidRPr="002A7D55">
        <w:rPr>
          <w:b/>
          <w:sz w:val="28"/>
        </w:rPr>
        <w:t>a</w:t>
      </w:r>
      <w:r w:rsidRPr="002A7D55">
        <w:rPr>
          <w:b/>
          <w:sz w:val="28"/>
        </w:rPr>
        <w:t>djourn</w:t>
      </w:r>
      <w:bookmarkEnd w:id="26"/>
    </w:p>
    <w:p w14:paraId="415FE658" w14:textId="4B24EA3A" w:rsidR="00AA1895" w:rsidRPr="00D71EEA" w:rsidRDefault="00796F86" w:rsidP="00D71EEA">
      <w:pPr>
        <w:pStyle w:val="NoSpacing"/>
        <w:spacing w:after="240"/>
        <w:jc w:val="both"/>
        <w:rPr>
          <w:sz w:val="24"/>
          <w:szCs w:val="24"/>
        </w:rPr>
      </w:pPr>
      <w:r w:rsidRPr="002A7D55">
        <w:rPr>
          <w:sz w:val="24"/>
          <w:szCs w:val="24"/>
        </w:rPr>
        <w:t xml:space="preserve">If you do </w:t>
      </w:r>
      <w:r w:rsidR="004E7CB8">
        <w:rPr>
          <w:sz w:val="24"/>
          <w:szCs w:val="24"/>
        </w:rPr>
        <w:t>seek</w:t>
      </w:r>
      <w:r w:rsidR="004E7CB8" w:rsidRPr="002A7D55">
        <w:rPr>
          <w:sz w:val="24"/>
          <w:szCs w:val="24"/>
        </w:rPr>
        <w:t xml:space="preserve"> </w:t>
      </w:r>
      <w:r w:rsidRPr="002A7D55">
        <w:rPr>
          <w:sz w:val="24"/>
          <w:szCs w:val="24"/>
        </w:rPr>
        <w:t xml:space="preserve">to adjourn your application, you will need to email </w:t>
      </w:r>
      <w:hyperlink r:id="rId20" w:history="1">
        <w:r w:rsidRPr="002A7D55">
          <w:rPr>
            <w:rStyle w:val="Hyperlink"/>
            <w:sz w:val="24"/>
            <w:szCs w:val="24"/>
          </w:rPr>
          <w:t>admissions@qls.com.au</w:t>
        </w:r>
      </w:hyperlink>
      <w:r w:rsidRPr="002A7D55">
        <w:rPr>
          <w:sz w:val="24"/>
          <w:szCs w:val="24"/>
        </w:rPr>
        <w:t xml:space="preserve"> advising that you wish to adjourn your application on the papers</w:t>
      </w:r>
      <w:r w:rsidR="00F36989">
        <w:rPr>
          <w:sz w:val="24"/>
          <w:szCs w:val="24"/>
        </w:rPr>
        <w:t xml:space="preserve"> and provide a brief reason as to why</w:t>
      </w:r>
      <w:r w:rsidRPr="002A7D55">
        <w:rPr>
          <w:sz w:val="24"/>
          <w:szCs w:val="24"/>
        </w:rPr>
        <w:t xml:space="preserve">.  A Board representative will email you a </w:t>
      </w:r>
      <w:r w:rsidR="00F36989">
        <w:rPr>
          <w:sz w:val="24"/>
          <w:szCs w:val="24"/>
        </w:rPr>
        <w:t>c</w:t>
      </w:r>
      <w:r w:rsidRPr="002A7D55">
        <w:rPr>
          <w:sz w:val="24"/>
          <w:szCs w:val="24"/>
        </w:rPr>
        <w:t xml:space="preserve">onsent to </w:t>
      </w:r>
      <w:r w:rsidR="00F36989">
        <w:rPr>
          <w:sz w:val="24"/>
          <w:szCs w:val="24"/>
        </w:rPr>
        <w:t>a</w:t>
      </w:r>
      <w:r w:rsidRPr="002A7D55">
        <w:rPr>
          <w:sz w:val="24"/>
          <w:szCs w:val="24"/>
        </w:rPr>
        <w:t>djourn</w:t>
      </w:r>
      <w:r w:rsidR="00F36989">
        <w:rPr>
          <w:sz w:val="24"/>
          <w:szCs w:val="24"/>
        </w:rPr>
        <w:t>ment</w:t>
      </w:r>
      <w:r w:rsidRPr="002A7D55">
        <w:rPr>
          <w:sz w:val="24"/>
          <w:szCs w:val="24"/>
        </w:rPr>
        <w:t xml:space="preserve"> form and instructions on how to proceed</w:t>
      </w:r>
      <w:r w:rsidR="00D279B9" w:rsidRPr="002A7D55">
        <w:rPr>
          <w:sz w:val="24"/>
          <w:szCs w:val="24"/>
        </w:rPr>
        <w:t xml:space="preserve"> with your application</w:t>
      </w:r>
      <w:r w:rsidR="002A7D55" w:rsidRPr="002A7D55">
        <w:rPr>
          <w:sz w:val="24"/>
          <w:szCs w:val="24"/>
        </w:rPr>
        <w:t xml:space="preserve"> at a later date</w:t>
      </w:r>
      <w:r w:rsidRPr="00D71EEA">
        <w:rPr>
          <w:sz w:val="24"/>
          <w:szCs w:val="24"/>
        </w:rPr>
        <w:t xml:space="preserve">.  </w:t>
      </w:r>
      <w:r w:rsidRPr="00D71EEA">
        <w:rPr>
          <w:b/>
          <w:sz w:val="24"/>
          <w:szCs w:val="24"/>
        </w:rPr>
        <w:t>It is very important</w:t>
      </w:r>
      <w:r w:rsidRPr="00D71EEA">
        <w:rPr>
          <w:sz w:val="24"/>
          <w:szCs w:val="24"/>
        </w:rPr>
        <w:t xml:space="preserve"> that you follow </w:t>
      </w:r>
      <w:r w:rsidR="00D8627A" w:rsidRPr="00D71EEA">
        <w:rPr>
          <w:sz w:val="24"/>
          <w:szCs w:val="24"/>
        </w:rPr>
        <w:t xml:space="preserve">any </w:t>
      </w:r>
      <w:r w:rsidRPr="00D71EEA">
        <w:rPr>
          <w:sz w:val="24"/>
          <w:szCs w:val="24"/>
        </w:rPr>
        <w:t xml:space="preserve">instructions </w:t>
      </w:r>
      <w:r w:rsidR="00D8627A" w:rsidRPr="00D71EEA">
        <w:rPr>
          <w:sz w:val="24"/>
          <w:szCs w:val="24"/>
        </w:rPr>
        <w:t xml:space="preserve">to proceed with your application </w:t>
      </w:r>
      <w:r w:rsidRPr="00D71EEA">
        <w:rPr>
          <w:sz w:val="24"/>
          <w:szCs w:val="24"/>
        </w:rPr>
        <w:t>very carefully</w:t>
      </w:r>
      <w:r w:rsidR="006F34CE" w:rsidRPr="00D71EEA">
        <w:rPr>
          <w:sz w:val="24"/>
          <w:szCs w:val="24"/>
        </w:rPr>
        <w:t>,</w:t>
      </w:r>
      <w:r w:rsidRPr="00D71EEA">
        <w:rPr>
          <w:sz w:val="24"/>
          <w:szCs w:val="24"/>
        </w:rPr>
        <w:t xml:space="preserve"> as failure to comply with the instructions may result in you having to adjourn your application again.</w:t>
      </w:r>
    </w:p>
    <w:p w14:paraId="367EECE8" w14:textId="517E61BE" w:rsidR="00E44C3C" w:rsidRPr="002C418D" w:rsidRDefault="00AA1895" w:rsidP="00D71EEA">
      <w:pPr>
        <w:pStyle w:val="Heading1"/>
        <w:spacing w:before="0" w:after="120"/>
        <w:rPr>
          <w:b/>
          <w:sz w:val="28"/>
          <w:szCs w:val="28"/>
        </w:rPr>
      </w:pPr>
      <w:bookmarkStart w:id="27" w:name="_Toc188260592"/>
      <w:r w:rsidRPr="002C418D">
        <w:rPr>
          <w:b/>
          <w:sz w:val="28"/>
          <w:szCs w:val="28"/>
        </w:rPr>
        <w:t>Board’s C</w:t>
      </w:r>
      <w:r w:rsidR="00E44C3C" w:rsidRPr="002C418D">
        <w:rPr>
          <w:b/>
          <w:sz w:val="28"/>
          <w:szCs w:val="28"/>
        </w:rPr>
        <w:t>ertificate of Recommendation (Form 22)</w:t>
      </w:r>
      <w:bookmarkEnd w:id="27"/>
    </w:p>
    <w:p w14:paraId="310C3014" w14:textId="6E6AB247" w:rsidR="00E94065" w:rsidRPr="00D870BF" w:rsidRDefault="005014EE" w:rsidP="00D71EEA">
      <w:pPr>
        <w:pStyle w:val="NoSpacing"/>
        <w:spacing w:after="240"/>
        <w:jc w:val="both"/>
        <w:rPr>
          <w:sz w:val="12"/>
          <w:szCs w:val="12"/>
        </w:rPr>
      </w:pPr>
      <w:r w:rsidRPr="002C418D">
        <w:rPr>
          <w:sz w:val="24"/>
        </w:rPr>
        <w:t xml:space="preserve">After considering your application, the Board will, where appropriate, issue a certificate of recommendation </w:t>
      </w:r>
      <w:r w:rsidR="002A7D55" w:rsidRPr="002C418D">
        <w:rPr>
          <w:sz w:val="24"/>
        </w:rPr>
        <w:t>ten</w:t>
      </w:r>
      <w:r w:rsidRPr="002C418D">
        <w:rPr>
          <w:sz w:val="24"/>
        </w:rPr>
        <w:t xml:space="preserve"> days prior to the admission ceremony.  </w:t>
      </w:r>
      <w:r w:rsidR="00C526CF" w:rsidRPr="002C418D">
        <w:rPr>
          <w:sz w:val="24"/>
        </w:rPr>
        <w:t>Your</w:t>
      </w:r>
      <w:r w:rsidRPr="002C418D">
        <w:rPr>
          <w:sz w:val="24"/>
        </w:rPr>
        <w:t xml:space="preserve"> </w:t>
      </w:r>
      <w:r w:rsidR="00BA504B" w:rsidRPr="002C418D">
        <w:rPr>
          <w:sz w:val="24"/>
        </w:rPr>
        <w:t>original</w:t>
      </w:r>
      <w:r w:rsidRPr="002C418D">
        <w:rPr>
          <w:sz w:val="24"/>
        </w:rPr>
        <w:t xml:space="preserve"> certificate will be filed in the Supreme Court</w:t>
      </w:r>
      <w:r w:rsidR="00E21DF3" w:rsidRPr="002C418D">
        <w:rPr>
          <w:sz w:val="24"/>
        </w:rPr>
        <w:t xml:space="preserve"> on your behalf</w:t>
      </w:r>
      <w:r w:rsidR="004E7CB8">
        <w:rPr>
          <w:sz w:val="24"/>
        </w:rPr>
        <w:t xml:space="preserve"> by the Board</w:t>
      </w:r>
      <w:r w:rsidR="00E21DF3" w:rsidRPr="002C418D">
        <w:rPr>
          <w:sz w:val="24"/>
        </w:rPr>
        <w:t xml:space="preserve">. </w:t>
      </w:r>
      <w:r w:rsidR="002A7D55" w:rsidRPr="002C418D">
        <w:rPr>
          <w:sz w:val="24"/>
        </w:rPr>
        <w:t xml:space="preserve"> </w:t>
      </w:r>
      <w:r w:rsidR="00E21DF3" w:rsidRPr="002C418D">
        <w:rPr>
          <w:sz w:val="24"/>
        </w:rPr>
        <w:t>A</w:t>
      </w:r>
      <w:r w:rsidR="006F34CE" w:rsidRPr="002C418D">
        <w:rPr>
          <w:sz w:val="24"/>
        </w:rPr>
        <w:t xml:space="preserve"> copy of your certificate will be emailed to you for your records.</w:t>
      </w:r>
    </w:p>
    <w:p w14:paraId="44707807" w14:textId="44E5950A" w:rsidR="00224455" w:rsidRPr="00BA1D4A" w:rsidRDefault="006F34CE" w:rsidP="00D71EEA">
      <w:pPr>
        <w:pStyle w:val="NoSpacing"/>
        <w:spacing w:after="240"/>
        <w:jc w:val="both"/>
        <w:rPr>
          <w:b/>
          <w:sz w:val="24"/>
        </w:rPr>
      </w:pPr>
      <w:r w:rsidRPr="002C418D">
        <w:rPr>
          <w:sz w:val="24"/>
        </w:rPr>
        <w:t xml:space="preserve">Unless </w:t>
      </w:r>
      <w:r w:rsidR="00DD16DC" w:rsidRPr="002C418D">
        <w:rPr>
          <w:sz w:val="24"/>
        </w:rPr>
        <w:t xml:space="preserve">you hear from the Board in the week before the admission ceremony, you can assume that you have </w:t>
      </w:r>
      <w:r w:rsidR="00C526CF" w:rsidRPr="002C418D">
        <w:rPr>
          <w:sz w:val="24"/>
        </w:rPr>
        <w:t xml:space="preserve">received </w:t>
      </w:r>
      <w:r w:rsidR="00DD16DC" w:rsidRPr="002C418D">
        <w:rPr>
          <w:sz w:val="24"/>
        </w:rPr>
        <w:t xml:space="preserve">a clear certificate of recommendation. </w:t>
      </w:r>
      <w:r w:rsidR="005A0438" w:rsidRPr="002C418D">
        <w:rPr>
          <w:sz w:val="24"/>
        </w:rPr>
        <w:t xml:space="preserve"> </w:t>
      </w:r>
      <w:r w:rsidR="00377B3E" w:rsidRPr="002C418D">
        <w:rPr>
          <w:sz w:val="24"/>
        </w:rPr>
        <w:t>Y</w:t>
      </w:r>
      <w:r w:rsidR="00BA504B" w:rsidRPr="002C418D">
        <w:rPr>
          <w:sz w:val="24"/>
        </w:rPr>
        <w:t xml:space="preserve">ou </w:t>
      </w:r>
      <w:r w:rsidR="002A7D55" w:rsidRPr="002C418D">
        <w:rPr>
          <w:sz w:val="24"/>
        </w:rPr>
        <w:t xml:space="preserve">will </w:t>
      </w:r>
      <w:r w:rsidR="00BA504B" w:rsidRPr="002C418D">
        <w:rPr>
          <w:sz w:val="24"/>
        </w:rPr>
        <w:t xml:space="preserve">only </w:t>
      </w:r>
      <w:r w:rsidR="00963729" w:rsidRPr="002C418D">
        <w:rPr>
          <w:sz w:val="24"/>
        </w:rPr>
        <w:t>require</w:t>
      </w:r>
      <w:r w:rsidR="00BA504B" w:rsidRPr="002C418D">
        <w:rPr>
          <w:sz w:val="24"/>
        </w:rPr>
        <w:t xml:space="preserve"> a copy for your records.</w:t>
      </w:r>
      <w:r w:rsidR="005A0438" w:rsidRPr="002C418D">
        <w:rPr>
          <w:sz w:val="24"/>
        </w:rPr>
        <w:t xml:space="preserve"> </w:t>
      </w:r>
      <w:r w:rsidR="00BA504B" w:rsidRPr="002C418D">
        <w:rPr>
          <w:sz w:val="24"/>
        </w:rPr>
        <w:t xml:space="preserve"> </w:t>
      </w:r>
      <w:r w:rsidR="00661756" w:rsidRPr="00BA1D4A">
        <w:rPr>
          <w:b/>
          <w:sz w:val="24"/>
        </w:rPr>
        <w:t>You do not need to bring the certificate with you to the admission ceremony.</w:t>
      </w:r>
    </w:p>
    <w:p w14:paraId="29B97A43" w14:textId="5705583F" w:rsidR="0084296D" w:rsidRPr="002C418D" w:rsidRDefault="006F17B6" w:rsidP="00BA1D4A">
      <w:pPr>
        <w:pStyle w:val="Heading2"/>
        <w:spacing w:before="0" w:after="120"/>
        <w:rPr>
          <w:b/>
          <w:sz w:val="28"/>
        </w:rPr>
      </w:pPr>
      <w:bookmarkStart w:id="28" w:name="_Toc188260593"/>
      <w:bookmarkStart w:id="29" w:name="OLE_LINK1"/>
      <w:r w:rsidRPr="002C418D">
        <w:rPr>
          <w:b/>
          <w:sz w:val="28"/>
        </w:rPr>
        <w:t>Qualified Certificate</w:t>
      </w:r>
      <w:r w:rsidR="005A0438" w:rsidRPr="002C418D">
        <w:rPr>
          <w:b/>
          <w:sz w:val="28"/>
        </w:rPr>
        <w:t xml:space="preserve"> of Recommendation (Form 22)</w:t>
      </w:r>
      <w:r w:rsidR="002A7D55" w:rsidRPr="002C418D">
        <w:rPr>
          <w:b/>
          <w:sz w:val="28"/>
        </w:rPr>
        <w:t>, section 40 Notice or Rule 15(2) Recommendation</w:t>
      </w:r>
      <w:bookmarkEnd w:id="28"/>
    </w:p>
    <w:p w14:paraId="55015285" w14:textId="53CCF691" w:rsidR="00784A9D" w:rsidRDefault="00784A9D" w:rsidP="00BA1D4A">
      <w:pPr>
        <w:pStyle w:val="NoSpacing"/>
        <w:spacing w:after="240"/>
        <w:jc w:val="both"/>
        <w:rPr>
          <w:sz w:val="24"/>
        </w:rPr>
      </w:pPr>
      <w:r w:rsidRPr="002C418D">
        <w:rPr>
          <w:sz w:val="24"/>
        </w:rPr>
        <w:t xml:space="preserve">If you receive a </w:t>
      </w:r>
      <w:r>
        <w:rPr>
          <w:sz w:val="24"/>
        </w:rPr>
        <w:t xml:space="preserve">section 40 Notice, </w:t>
      </w:r>
      <w:r w:rsidRPr="002C418D">
        <w:rPr>
          <w:sz w:val="24"/>
        </w:rPr>
        <w:t xml:space="preserve">qualified certificate of recommendation, or recommendation under Rule 15(2), you will be </w:t>
      </w:r>
      <w:r>
        <w:rPr>
          <w:sz w:val="24"/>
        </w:rPr>
        <w:t>advised by the Board’s staff</w:t>
      </w:r>
      <w:r w:rsidR="00BA1D4A">
        <w:rPr>
          <w:sz w:val="24"/>
        </w:rPr>
        <w:t xml:space="preserve"> at least 10 days prior to the sittings (Rule 15(3)).</w:t>
      </w:r>
    </w:p>
    <w:p w14:paraId="54332846" w14:textId="77777777" w:rsidR="00BA1D4A" w:rsidRDefault="00784A9D" w:rsidP="00BA1D4A">
      <w:pPr>
        <w:pStyle w:val="NoSpacing"/>
        <w:spacing w:after="240"/>
        <w:jc w:val="both"/>
        <w:rPr>
          <w:sz w:val="24"/>
        </w:rPr>
      </w:pPr>
      <w:r w:rsidRPr="005479AE">
        <w:rPr>
          <w:b/>
          <w:sz w:val="24"/>
        </w:rPr>
        <w:lastRenderedPageBreak/>
        <w:t>Section 40 Notice:</w:t>
      </w:r>
      <w:r>
        <w:rPr>
          <w:sz w:val="24"/>
        </w:rPr>
        <w:t xml:space="preserve"> </w:t>
      </w:r>
      <w:r w:rsidRPr="002C418D">
        <w:rPr>
          <w:sz w:val="24"/>
        </w:rPr>
        <w:t xml:space="preserve">If you receive a </w:t>
      </w:r>
      <w:r>
        <w:rPr>
          <w:sz w:val="24"/>
        </w:rPr>
        <w:t>N</w:t>
      </w:r>
      <w:r w:rsidRPr="002C418D">
        <w:rPr>
          <w:sz w:val="24"/>
        </w:rPr>
        <w:t>otice under section 40</w:t>
      </w:r>
      <w:r>
        <w:rPr>
          <w:sz w:val="24"/>
        </w:rPr>
        <w:t xml:space="preserve">, this means the Board requires you to provide further information and/or documentation </w:t>
      </w:r>
      <w:r w:rsidRPr="004C30BF">
        <w:rPr>
          <w:sz w:val="24"/>
          <w:lang w:val="en-AU"/>
        </w:rPr>
        <w:t xml:space="preserve">to assist the Board to consider </w:t>
      </w:r>
      <w:r>
        <w:rPr>
          <w:sz w:val="24"/>
          <w:lang w:val="en-AU"/>
        </w:rPr>
        <w:t>your</w:t>
      </w:r>
      <w:r w:rsidRPr="004C30BF">
        <w:rPr>
          <w:sz w:val="24"/>
          <w:lang w:val="en-AU"/>
        </w:rPr>
        <w:t xml:space="preserve"> application for admission</w:t>
      </w:r>
      <w:r>
        <w:rPr>
          <w:sz w:val="24"/>
        </w:rPr>
        <w:t>.  A Notice will include details as to what additional information/documentation is required, when it is to be provided, and how it is to be provided (usually in and exhibited to a supplementary affidavit).  I</w:t>
      </w:r>
      <w:r w:rsidRPr="002C418D">
        <w:rPr>
          <w:sz w:val="24"/>
        </w:rPr>
        <w:t xml:space="preserve">t is strongly recommended that you comply with the notice </w:t>
      </w:r>
      <w:r>
        <w:rPr>
          <w:sz w:val="24"/>
        </w:rPr>
        <w:t>as an applicant’s failure to do so is a ground for the Board to recommend to the Supreme Court that you not be admitted (see s40(2) of the Act).</w:t>
      </w:r>
    </w:p>
    <w:p w14:paraId="3863A1A0" w14:textId="384DC5EA" w:rsidR="002C418D" w:rsidRPr="00784A9D" w:rsidRDefault="004C30BF" w:rsidP="00D71EEA">
      <w:pPr>
        <w:pStyle w:val="NoSpacing"/>
        <w:spacing w:after="240"/>
        <w:jc w:val="both"/>
        <w:rPr>
          <w:sz w:val="24"/>
          <w:szCs w:val="24"/>
        </w:rPr>
      </w:pPr>
      <w:r w:rsidRPr="00784A9D">
        <w:rPr>
          <w:b/>
          <w:sz w:val="24"/>
        </w:rPr>
        <w:t>Qualified Form 22:</w:t>
      </w:r>
      <w:r>
        <w:rPr>
          <w:sz w:val="24"/>
        </w:rPr>
        <w:t xml:space="preserve"> </w:t>
      </w:r>
      <w:r w:rsidR="002A7D55" w:rsidRPr="002C418D">
        <w:rPr>
          <w:sz w:val="24"/>
        </w:rPr>
        <w:t xml:space="preserve">If the Board has issued you </w:t>
      </w:r>
      <w:r w:rsidR="00784A9D">
        <w:rPr>
          <w:sz w:val="24"/>
        </w:rPr>
        <w:t>a recommendation under Rule 15(1) (</w:t>
      </w:r>
      <w:r w:rsidR="002A7D55" w:rsidRPr="002C418D">
        <w:rPr>
          <w:sz w:val="24"/>
        </w:rPr>
        <w:t xml:space="preserve">a qualified </w:t>
      </w:r>
      <w:r w:rsidR="004E7CB8">
        <w:rPr>
          <w:sz w:val="24"/>
        </w:rPr>
        <w:t>c</w:t>
      </w:r>
      <w:r w:rsidR="002A7D55" w:rsidRPr="002C418D">
        <w:rPr>
          <w:sz w:val="24"/>
        </w:rPr>
        <w:t xml:space="preserve">ertificate of </w:t>
      </w:r>
      <w:r w:rsidR="004E7CB8">
        <w:rPr>
          <w:sz w:val="24"/>
        </w:rPr>
        <w:t>r</w:t>
      </w:r>
      <w:r w:rsidR="002A7D55" w:rsidRPr="002C418D">
        <w:rPr>
          <w:sz w:val="24"/>
        </w:rPr>
        <w:t>ecommendation</w:t>
      </w:r>
      <w:r w:rsidR="00784A9D">
        <w:rPr>
          <w:sz w:val="24"/>
        </w:rPr>
        <w:t>)</w:t>
      </w:r>
      <w:r w:rsidR="002C418D" w:rsidRPr="002C418D">
        <w:rPr>
          <w:sz w:val="24"/>
        </w:rPr>
        <w:t>,</w:t>
      </w:r>
      <w:r w:rsidR="002A7D55" w:rsidRPr="002C418D">
        <w:rPr>
          <w:sz w:val="24"/>
        </w:rPr>
        <w:t xml:space="preserve"> the certificate will include</w:t>
      </w:r>
      <w:r w:rsidR="005A0438" w:rsidRPr="002C418D">
        <w:rPr>
          <w:sz w:val="24"/>
        </w:rPr>
        <w:t xml:space="preserve"> a condition</w:t>
      </w:r>
      <w:r w:rsidR="002A7D55" w:rsidRPr="002C418D">
        <w:rPr>
          <w:sz w:val="24"/>
        </w:rPr>
        <w:t xml:space="preserve"> (qualification)</w:t>
      </w:r>
      <w:r w:rsidR="005A0438" w:rsidRPr="002C418D">
        <w:rPr>
          <w:sz w:val="24"/>
        </w:rPr>
        <w:t xml:space="preserve"> that you </w:t>
      </w:r>
      <w:r w:rsidR="006F17B6" w:rsidRPr="002C418D">
        <w:rPr>
          <w:sz w:val="24"/>
        </w:rPr>
        <w:t>must</w:t>
      </w:r>
      <w:r w:rsidR="00672602" w:rsidRPr="002C418D">
        <w:rPr>
          <w:sz w:val="24"/>
        </w:rPr>
        <w:t>, for example,</w:t>
      </w:r>
      <w:r w:rsidR="006F17B6" w:rsidRPr="002C418D">
        <w:rPr>
          <w:sz w:val="24"/>
        </w:rPr>
        <w:t xml:space="preserve"> disclose your suitability matters to the Court.</w:t>
      </w:r>
      <w:r w:rsidR="005A0438" w:rsidRPr="002C418D">
        <w:rPr>
          <w:sz w:val="24"/>
        </w:rPr>
        <w:t xml:space="preserve"> </w:t>
      </w:r>
      <w:r w:rsidR="006F17B6" w:rsidRPr="002C418D">
        <w:rPr>
          <w:sz w:val="24"/>
        </w:rPr>
        <w:t xml:space="preserve"> </w:t>
      </w:r>
      <w:r w:rsidR="005A0438" w:rsidRPr="002C418D">
        <w:rPr>
          <w:sz w:val="24"/>
        </w:rPr>
        <w:t>In these circumstances, you</w:t>
      </w:r>
      <w:r w:rsidR="002B387F" w:rsidRPr="002C418D">
        <w:rPr>
          <w:sz w:val="24"/>
        </w:rPr>
        <w:t>r</w:t>
      </w:r>
      <w:r w:rsidR="005A0438" w:rsidRPr="002C418D">
        <w:rPr>
          <w:sz w:val="24"/>
        </w:rPr>
        <w:t xml:space="preserve"> mover</w:t>
      </w:r>
      <w:r w:rsidR="002C418D" w:rsidRPr="002C418D">
        <w:rPr>
          <w:sz w:val="24"/>
        </w:rPr>
        <w:t xml:space="preserve"> will be required</w:t>
      </w:r>
      <w:r w:rsidR="005A0438" w:rsidRPr="002C418D">
        <w:rPr>
          <w:sz w:val="24"/>
        </w:rPr>
        <w:t xml:space="preserve"> to prepare </w:t>
      </w:r>
      <w:r w:rsidR="006F17B6" w:rsidRPr="002C418D">
        <w:rPr>
          <w:sz w:val="24"/>
        </w:rPr>
        <w:t>written submissions</w:t>
      </w:r>
      <w:r w:rsidR="005A0438" w:rsidRPr="002C418D">
        <w:rPr>
          <w:sz w:val="24"/>
        </w:rPr>
        <w:t xml:space="preserve"> to the Court</w:t>
      </w:r>
      <w:r w:rsidR="006F17B6" w:rsidRPr="002C418D">
        <w:rPr>
          <w:sz w:val="24"/>
        </w:rPr>
        <w:t xml:space="preserve"> </w:t>
      </w:r>
      <w:r w:rsidR="005A0438" w:rsidRPr="002C418D">
        <w:rPr>
          <w:sz w:val="24"/>
        </w:rPr>
        <w:t>on your behalf</w:t>
      </w:r>
      <w:r w:rsidR="006F17B6" w:rsidRPr="002C418D">
        <w:rPr>
          <w:sz w:val="24"/>
        </w:rPr>
        <w:t>.</w:t>
      </w:r>
      <w:r w:rsidR="005A0438" w:rsidRPr="002C418D">
        <w:rPr>
          <w:sz w:val="24"/>
        </w:rPr>
        <w:t xml:space="preserve"> </w:t>
      </w:r>
      <w:r w:rsidR="006F17B6" w:rsidRPr="002C418D">
        <w:rPr>
          <w:sz w:val="24"/>
        </w:rPr>
        <w:t xml:space="preserve"> The Board’s staff are unable to assist you or your mover with preparation of these submissions. </w:t>
      </w:r>
      <w:r w:rsidR="005A0438" w:rsidRPr="002C418D">
        <w:rPr>
          <w:sz w:val="24"/>
        </w:rPr>
        <w:t xml:space="preserve"> </w:t>
      </w:r>
      <w:r w:rsidR="006F17B6" w:rsidRPr="002C418D">
        <w:rPr>
          <w:sz w:val="24"/>
        </w:rPr>
        <w:t>If you are unsure how submissions are to be drafted, we suggest contacting a solicitor</w:t>
      </w:r>
      <w:r w:rsidR="004E7CB8">
        <w:rPr>
          <w:sz w:val="24"/>
        </w:rPr>
        <w:t xml:space="preserve"> </w:t>
      </w:r>
      <w:r w:rsidR="004E7CB8" w:rsidRPr="002C418D">
        <w:rPr>
          <w:sz w:val="24"/>
        </w:rPr>
        <w:t>or a barrister</w:t>
      </w:r>
      <w:r w:rsidR="006F17B6" w:rsidRPr="002C418D">
        <w:rPr>
          <w:sz w:val="24"/>
        </w:rPr>
        <w:t xml:space="preserve"> who is experienced in </w:t>
      </w:r>
      <w:r w:rsidR="00672602" w:rsidRPr="002C418D">
        <w:rPr>
          <w:sz w:val="24"/>
        </w:rPr>
        <w:t>Court appearances</w:t>
      </w:r>
      <w:r w:rsidR="006F17B6" w:rsidRPr="002C418D">
        <w:rPr>
          <w:sz w:val="24"/>
        </w:rPr>
        <w:t>.</w:t>
      </w:r>
      <w:r w:rsidR="00784A9D">
        <w:rPr>
          <w:sz w:val="24"/>
        </w:rPr>
        <w:t xml:space="preserve">  In respect of preparing submissions, you should note that you do not </w:t>
      </w:r>
      <w:r w:rsidR="008A0BB0">
        <w:rPr>
          <w:sz w:val="24"/>
        </w:rPr>
        <w:t>re-depose to</w:t>
      </w:r>
      <w:r w:rsidR="00784A9D">
        <w:rPr>
          <w:sz w:val="24"/>
        </w:rPr>
        <w:t xml:space="preserve"> the information in your affidavit which constitutes evidence in respect of your application</w:t>
      </w:r>
      <w:r w:rsidR="008A0BB0">
        <w:rPr>
          <w:sz w:val="24"/>
        </w:rPr>
        <w:t xml:space="preserve">. Further, </w:t>
      </w:r>
      <w:r w:rsidR="00784A9D">
        <w:rPr>
          <w:sz w:val="24"/>
        </w:rPr>
        <w:t>a submission is not to be in the form of a sworn/affirmed ‘reference’ in relation to, for example, your suitability for admission.</w:t>
      </w:r>
    </w:p>
    <w:p w14:paraId="73C14ACE" w14:textId="69A48CEF" w:rsidR="00F238C1" w:rsidRDefault="004C30BF" w:rsidP="00D71EEA">
      <w:pPr>
        <w:pStyle w:val="NoSpacing"/>
        <w:spacing w:after="240"/>
        <w:jc w:val="both"/>
        <w:rPr>
          <w:sz w:val="24"/>
        </w:rPr>
      </w:pPr>
      <w:r w:rsidRPr="00784A9D">
        <w:rPr>
          <w:b/>
          <w:sz w:val="24"/>
        </w:rPr>
        <w:t>Rule 15(2) recommendation:</w:t>
      </w:r>
      <w:r>
        <w:rPr>
          <w:sz w:val="24"/>
        </w:rPr>
        <w:t xml:space="preserve"> </w:t>
      </w:r>
      <w:r w:rsidRPr="002C418D">
        <w:rPr>
          <w:sz w:val="24"/>
        </w:rPr>
        <w:t>If you receive a recommendation under Rule 15(2),</w:t>
      </w:r>
      <w:r>
        <w:rPr>
          <w:sz w:val="24"/>
        </w:rPr>
        <w:t xml:space="preserve"> this means the Board is not currently satisfied </w:t>
      </w:r>
      <w:r w:rsidR="00784A9D">
        <w:rPr>
          <w:sz w:val="24"/>
        </w:rPr>
        <w:t xml:space="preserve">that </w:t>
      </w:r>
      <w:r>
        <w:rPr>
          <w:sz w:val="24"/>
        </w:rPr>
        <w:t xml:space="preserve">you </w:t>
      </w:r>
      <w:r w:rsidR="00F238C1">
        <w:rPr>
          <w:sz w:val="24"/>
        </w:rPr>
        <w:t>are presently eligible and/or suitable for admission to the legal profession, and that your application raises matters for consideration by the Court (the admitting authority).</w:t>
      </w:r>
      <w:r w:rsidR="00784A9D">
        <w:rPr>
          <w:sz w:val="24"/>
        </w:rPr>
        <w:t xml:space="preserve">  The Board’s recommendation will detail which matter</w:t>
      </w:r>
      <w:r w:rsidR="008A0BB0">
        <w:rPr>
          <w:sz w:val="24"/>
        </w:rPr>
        <w:t>/s</w:t>
      </w:r>
      <w:r w:rsidR="00784A9D">
        <w:rPr>
          <w:sz w:val="24"/>
        </w:rPr>
        <w:t xml:space="preserve"> are for the Court’s consideration. </w:t>
      </w:r>
      <w:r w:rsidR="00F238C1">
        <w:rPr>
          <w:sz w:val="24"/>
        </w:rPr>
        <w:t xml:space="preserve"> </w:t>
      </w:r>
      <w:r>
        <w:rPr>
          <w:sz w:val="24"/>
        </w:rPr>
        <w:t>I</w:t>
      </w:r>
      <w:r w:rsidRPr="002C418D">
        <w:rPr>
          <w:sz w:val="24"/>
        </w:rPr>
        <w:t>t is strongly recommended that you take out some time to consider</w:t>
      </w:r>
      <w:r w:rsidR="00F238C1">
        <w:rPr>
          <w:sz w:val="24"/>
        </w:rPr>
        <w:t xml:space="preserve"> your situation and your suitability/eligibility </w:t>
      </w:r>
      <w:r w:rsidRPr="002C418D">
        <w:rPr>
          <w:sz w:val="24"/>
        </w:rPr>
        <w:t>for admission</w:t>
      </w:r>
      <w:r w:rsidR="00784A9D">
        <w:rPr>
          <w:sz w:val="24"/>
        </w:rPr>
        <w:t>; it may also be helpful for you to consider if you can (or should) provide further affidavit material in support of your application.</w:t>
      </w:r>
    </w:p>
    <w:p w14:paraId="06CA1D76" w14:textId="14A3F27B" w:rsidR="008B3E60" w:rsidRDefault="00F238C1" w:rsidP="00656032">
      <w:pPr>
        <w:spacing w:after="120"/>
        <w:jc w:val="both"/>
        <w:rPr>
          <w:sz w:val="24"/>
        </w:rPr>
      </w:pPr>
      <w:r w:rsidRPr="008A0BB0">
        <w:rPr>
          <w:b/>
          <w:sz w:val="24"/>
        </w:rPr>
        <w:t xml:space="preserve">If any of the above </w:t>
      </w:r>
      <w:r w:rsidR="00783D2F" w:rsidRPr="008A0BB0">
        <w:rPr>
          <w:b/>
          <w:sz w:val="24"/>
        </w:rPr>
        <w:t>outcomes</w:t>
      </w:r>
      <w:r w:rsidRPr="008A0BB0">
        <w:rPr>
          <w:b/>
          <w:sz w:val="24"/>
        </w:rPr>
        <w:t xml:space="preserve"> arise</w:t>
      </w:r>
      <w:r w:rsidR="00783D2F" w:rsidRPr="008A0BB0">
        <w:rPr>
          <w:b/>
          <w:sz w:val="24"/>
        </w:rPr>
        <w:t xml:space="preserve"> </w:t>
      </w:r>
      <w:r w:rsidR="008B3E60" w:rsidRPr="008A0BB0">
        <w:rPr>
          <w:b/>
          <w:sz w:val="24"/>
        </w:rPr>
        <w:t>in relation to</w:t>
      </w:r>
      <w:r w:rsidR="00783D2F" w:rsidRPr="008A0BB0">
        <w:rPr>
          <w:b/>
          <w:sz w:val="24"/>
        </w:rPr>
        <w:t xml:space="preserve"> your application</w:t>
      </w:r>
      <w:r w:rsidRPr="008A0BB0">
        <w:rPr>
          <w:b/>
          <w:sz w:val="24"/>
        </w:rPr>
        <w:t xml:space="preserve">, you will be contacted by the Board staff. </w:t>
      </w:r>
      <w:r w:rsidRPr="002C418D">
        <w:rPr>
          <w:sz w:val="24"/>
        </w:rPr>
        <w:t xml:space="preserve"> Please note that</w:t>
      </w:r>
      <w:r>
        <w:rPr>
          <w:sz w:val="24"/>
        </w:rPr>
        <w:t>,</w:t>
      </w:r>
      <w:r w:rsidRPr="002C418D">
        <w:rPr>
          <w:sz w:val="24"/>
        </w:rPr>
        <w:t xml:space="preserve"> in these circumstances, the Board’s staff have not made the recommendation</w:t>
      </w:r>
      <w:r>
        <w:rPr>
          <w:sz w:val="24"/>
        </w:rPr>
        <w:t xml:space="preserve"> in relation to your application</w:t>
      </w:r>
      <w:r w:rsidRPr="002C418D">
        <w:rPr>
          <w:sz w:val="24"/>
        </w:rPr>
        <w:t xml:space="preserve"> and therefore</w:t>
      </w:r>
      <w:r>
        <w:rPr>
          <w:sz w:val="24"/>
        </w:rPr>
        <w:t>,</w:t>
      </w:r>
      <w:r w:rsidRPr="002C418D">
        <w:rPr>
          <w:sz w:val="24"/>
        </w:rPr>
        <w:t xml:space="preserve"> it is not appropriate for an applicant to be argumentative </w:t>
      </w:r>
      <w:r>
        <w:rPr>
          <w:sz w:val="24"/>
        </w:rPr>
        <w:t>and/</w:t>
      </w:r>
      <w:r w:rsidRPr="002C418D">
        <w:rPr>
          <w:sz w:val="24"/>
        </w:rPr>
        <w:t>or</w:t>
      </w:r>
      <w:r w:rsidR="00D71EEA">
        <w:rPr>
          <w:sz w:val="24"/>
        </w:rPr>
        <w:t xml:space="preserve"> </w:t>
      </w:r>
      <w:r w:rsidRPr="002C418D">
        <w:rPr>
          <w:sz w:val="24"/>
        </w:rPr>
        <w:t>aggre</w:t>
      </w:r>
      <w:r w:rsidR="008B3E60">
        <w:rPr>
          <w:sz w:val="24"/>
        </w:rPr>
        <w:t>ssive towards the Board’s staff; any s</w:t>
      </w:r>
      <w:r>
        <w:rPr>
          <w:sz w:val="24"/>
        </w:rPr>
        <w:t>uch behavio</w:t>
      </w:r>
      <w:r w:rsidR="008B3E60">
        <w:rPr>
          <w:sz w:val="24"/>
        </w:rPr>
        <w:t>u</w:t>
      </w:r>
      <w:r>
        <w:rPr>
          <w:sz w:val="24"/>
        </w:rPr>
        <w:t>r will not be tolerated.</w:t>
      </w:r>
      <w:r w:rsidR="00656032">
        <w:rPr>
          <w:sz w:val="24"/>
        </w:rPr>
        <w:t xml:space="preserve"> </w:t>
      </w:r>
    </w:p>
    <w:p w14:paraId="0C7558D3" w14:textId="450DE9B1" w:rsidR="00656032" w:rsidRPr="002C418D" w:rsidRDefault="00656032" w:rsidP="00656032">
      <w:pPr>
        <w:spacing w:after="120"/>
        <w:jc w:val="both"/>
        <w:rPr>
          <w:sz w:val="24"/>
        </w:rPr>
      </w:pPr>
      <w:r w:rsidRPr="00656032">
        <w:rPr>
          <w:b/>
          <w:sz w:val="24"/>
        </w:rPr>
        <w:t>PLEASE NOTE:</w:t>
      </w:r>
      <w:r>
        <w:rPr>
          <w:sz w:val="24"/>
        </w:rPr>
        <w:t xml:space="preserve"> It is not the Board’s role to provide advice to applicants in respect of actions they should take once issued of the abovementioned recommendations from the Board. Applicants are encouraged to review reported cases in respect of admission applications, or seek independent legal advice. </w:t>
      </w:r>
    </w:p>
    <w:p w14:paraId="110D1F0B" w14:textId="3E6729AD" w:rsidR="00F238C1" w:rsidRDefault="00783D2F" w:rsidP="00656032">
      <w:pPr>
        <w:spacing w:after="120"/>
        <w:jc w:val="both"/>
        <w:rPr>
          <w:sz w:val="24"/>
        </w:rPr>
      </w:pPr>
      <w:r>
        <w:rPr>
          <w:sz w:val="24"/>
        </w:rPr>
        <w:t xml:space="preserve">Further, </w:t>
      </w:r>
      <w:r w:rsidR="008B3E60">
        <w:rPr>
          <w:sz w:val="24"/>
        </w:rPr>
        <w:t xml:space="preserve">you should be aware that </w:t>
      </w:r>
      <w:r w:rsidRPr="00656032">
        <w:rPr>
          <w:b/>
          <w:sz w:val="24"/>
        </w:rPr>
        <w:t>the Board is not a standing Board</w:t>
      </w:r>
      <w:r>
        <w:rPr>
          <w:sz w:val="24"/>
        </w:rPr>
        <w:t>,</w:t>
      </w:r>
      <w:r w:rsidRPr="00783D2F">
        <w:rPr>
          <w:sz w:val="24"/>
        </w:rPr>
        <w:t xml:space="preserve"> </w:t>
      </w:r>
      <w:r w:rsidRPr="0014445B">
        <w:rPr>
          <w:sz w:val="24"/>
        </w:rPr>
        <w:t xml:space="preserve">in that the Board members are not in </w:t>
      </w:r>
      <w:r w:rsidR="008B3E60">
        <w:rPr>
          <w:sz w:val="24"/>
        </w:rPr>
        <w:t>the</w:t>
      </w:r>
      <w:r w:rsidRPr="0014445B">
        <w:rPr>
          <w:sz w:val="24"/>
        </w:rPr>
        <w:t xml:space="preserve"> office reviewing </w:t>
      </w:r>
      <w:r w:rsidR="008B3E60">
        <w:rPr>
          <w:sz w:val="24"/>
        </w:rPr>
        <w:t xml:space="preserve">applications, </w:t>
      </w:r>
      <w:r w:rsidRPr="0014445B">
        <w:rPr>
          <w:sz w:val="24"/>
        </w:rPr>
        <w:t xml:space="preserve">material </w:t>
      </w:r>
      <w:r w:rsidR="008B3E60">
        <w:rPr>
          <w:sz w:val="24"/>
        </w:rPr>
        <w:t xml:space="preserve">or requests </w:t>
      </w:r>
      <w:r w:rsidR="008B3E60">
        <w:rPr>
          <w:sz w:val="24"/>
        </w:rPr>
        <w:lastRenderedPageBreak/>
        <w:t xml:space="preserve">provided by </w:t>
      </w:r>
      <w:r w:rsidRPr="00783D2F">
        <w:rPr>
          <w:sz w:val="24"/>
        </w:rPr>
        <w:t>applic</w:t>
      </w:r>
      <w:r w:rsidR="008B3E60">
        <w:rPr>
          <w:sz w:val="24"/>
        </w:rPr>
        <w:t xml:space="preserve">ants as and when documentation in provided.  </w:t>
      </w:r>
      <w:r w:rsidRPr="00783D2F">
        <w:rPr>
          <w:sz w:val="24"/>
        </w:rPr>
        <w:t xml:space="preserve">The Board meets </w:t>
      </w:r>
      <w:r>
        <w:rPr>
          <w:sz w:val="24"/>
        </w:rPr>
        <w:t xml:space="preserve">to consider </w:t>
      </w:r>
      <w:r w:rsidR="008B3E60">
        <w:rPr>
          <w:sz w:val="24"/>
        </w:rPr>
        <w:t xml:space="preserve">all applications, material and </w:t>
      </w:r>
      <w:r w:rsidRPr="00783D2F">
        <w:rPr>
          <w:sz w:val="24"/>
        </w:rPr>
        <w:t>requests at</w:t>
      </w:r>
      <w:r>
        <w:rPr>
          <w:sz w:val="24"/>
        </w:rPr>
        <w:t xml:space="preserve"> its </w:t>
      </w:r>
      <w:r w:rsidRPr="00783D2F">
        <w:rPr>
          <w:sz w:val="24"/>
        </w:rPr>
        <w:t>meeting</w:t>
      </w:r>
      <w:r w:rsidR="008B3E60">
        <w:rPr>
          <w:sz w:val="24"/>
        </w:rPr>
        <w:t>s</w:t>
      </w:r>
      <w:r w:rsidRPr="00783D2F">
        <w:rPr>
          <w:sz w:val="24"/>
        </w:rPr>
        <w:t xml:space="preserve"> held sporadically throughout the year in line with the admi</w:t>
      </w:r>
      <w:r>
        <w:rPr>
          <w:sz w:val="24"/>
        </w:rPr>
        <w:t xml:space="preserve">ssion dates (Brisbane sittings), </w:t>
      </w:r>
      <w:r w:rsidRPr="00783D2F">
        <w:rPr>
          <w:sz w:val="24"/>
        </w:rPr>
        <w:t>and then makes recommendations to the Supreme Court in relation to admission applications.</w:t>
      </w:r>
      <w:r>
        <w:rPr>
          <w:sz w:val="24"/>
        </w:rPr>
        <w:t xml:space="preserve"> </w:t>
      </w:r>
      <w:r w:rsidR="008B3E60">
        <w:rPr>
          <w:sz w:val="24"/>
        </w:rPr>
        <w:t xml:space="preserve"> </w:t>
      </w:r>
      <w:r>
        <w:rPr>
          <w:sz w:val="24"/>
        </w:rPr>
        <w:t xml:space="preserve">Therefore, once you receive an outcome </w:t>
      </w:r>
      <w:r w:rsidR="008B3E60">
        <w:rPr>
          <w:sz w:val="24"/>
        </w:rPr>
        <w:t>in relation to</w:t>
      </w:r>
      <w:r>
        <w:rPr>
          <w:sz w:val="24"/>
        </w:rPr>
        <w:t xml:space="preserve"> your application</w:t>
      </w:r>
      <w:r w:rsidR="0014445B">
        <w:rPr>
          <w:sz w:val="24"/>
        </w:rPr>
        <w:t xml:space="preserve">, do not insist </w:t>
      </w:r>
      <w:r w:rsidR="008B3E60">
        <w:rPr>
          <w:sz w:val="24"/>
        </w:rPr>
        <w:t>that</w:t>
      </w:r>
      <w:r w:rsidR="0014445B">
        <w:rPr>
          <w:sz w:val="24"/>
        </w:rPr>
        <w:t xml:space="preserve"> the Board’s staff </w:t>
      </w:r>
      <w:r w:rsidR="008B3E60">
        <w:rPr>
          <w:sz w:val="24"/>
        </w:rPr>
        <w:t xml:space="preserve">provide </w:t>
      </w:r>
      <w:r w:rsidR="0014445B">
        <w:rPr>
          <w:sz w:val="24"/>
        </w:rPr>
        <w:t xml:space="preserve">further </w:t>
      </w:r>
      <w:r w:rsidR="0014445B" w:rsidRPr="008B3E60">
        <w:rPr>
          <w:sz w:val="24"/>
        </w:rPr>
        <w:t xml:space="preserve">material </w:t>
      </w:r>
      <w:r w:rsidR="008B3E60" w:rsidRPr="008B3E60">
        <w:rPr>
          <w:sz w:val="24"/>
        </w:rPr>
        <w:t xml:space="preserve">for the Board’s consideration </w:t>
      </w:r>
      <w:r w:rsidR="0014445B" w:rsidRPr="008B3E60">
        <w:rPr>
          <w:sz w:val="24"/>
        </w:rPr>
        <w:t>prior to your admission date</w:t>
      </w:r>
      <w:r w:rsidR="0024420C" w:rsidRPr="008B3E60">
        <w:rPr>
          <w:sz w:val="24"/>
        </w:rPr>
        <w:t xml:space="preserve">, albeit there is </w:t>
      </w:r>
      <w:r w:rsidR="008B3E60">
        <w:rPr>
          <w:sz w:val="24"/>
        </w:rPr>
        <w:t xml:space="preserve">likely to be </w:t>
      </w:r>
      <w:r w:rsidR="0024420C" w:rsidRPr="008B3E60">
        <w:rPr>
          <w:sz w:val="24"/>
        </w:rPr>
        <w:t xml:space="preserve">10 days between receiving </w:t>
      </w:r>
      <w:r w:rsidR="008B3E60">
        <w:rPr>
          <w:sz w:val="24"/>
        </w:rPr>
        <w:t>a</w:t>
      </w:r>
      <w:r w:rsidR="008B3E60" w:rsidRPr="008B3E60">
        <w:rPr>
          <w:sz w:val="24"/>
        </w:rPr>
        <w:t xml:space="preserve"> recommendation from the Board </w:t>
      </w:r>
      <w:r w:rsidR="0024420C" w:rsidRPr="008B3E60">
        <w:rPr>
          <w:sz w:val="24"/>
        </w:rPr>
        <w:t>and the admission date</w:t>
      </w:r>
      <w:r w:rsidR="0014445B" w:rsidRPr="008B3E60">
        <w:rPr>
          <w:sz w:val="24"/>
        </w:rPr>
        <w:t>.</w:t>
      </w:r>
      <w:bookmarkEnd w:id="29"/>
    </w:p>
    <w:p w14:paraId="2407F66C" w14:textId="4EE5C5E7" w:rsidR="00377B3E" w:rsidRPr="00BB0D3D" w:rsidRDefault="00796F86" w:rsidP="00D71EEA">
      <w:pPr>
        <w:pStyle w:val="Heading1"/>
        <w:spacing w:before="0" w:after="120"/>
        <w:rPr>
          <w:b/>
          <w:sz w:val="28"/>
        </w:rPr>
      </w:pPr>
      <w:bookmarkStart w:id="30" w:name="_Toc188260594"/>
      <w:r w:rsidRPr="00BB0D3D">
        <w:rPr>
          <w:b/>
          <w:sz w:val="28"/>
        </w:rPr>
        <w:t>A</w:t>
      </w:r>
      <w:r w:rsidR="00CD0666" w:rsidRPr="00BB0D3D">
        <w:rPr>
          <w:b/>
          <w:sz w:val="28"/>
        </w:rPr>
        <w:t xml:space="preserve">dmission </w:t>
      </w:r>
      <w:r w:rsidR="002C418D" w:rsidRPr="00BB0D3D">
        <w:rPr>
          <w:b/>
          <w:sz w:val="28"/>
        </w:rPr>
        <w:t>sittings (</w:t>
      </w:r>
      <w:r w:rsidR="00CD0666" w:rsidRPr="00BB0D3D">
        <w:rPr>
          <w:b/>
          <w:sz w:val="28"/>
        </w:rPr>
        <w:t>ceremonies</w:t>
      </w:r>
      <w:r w:rsidR="002C418D" w:rsidRPr="00BB0D3D">
        <w:rPr>
          <w:b/>
          <w:sz w:val="28"/>
        </w:rPr>
        <w:t>)</w:t>
      </w:r>
      <w:bookmarkEnd w:id="30"/>
    </w:p>
    <w:p w14:paraId="55E97348" w14:textId="046EC841" w:rsidR="008A0BB0" w:rsidRPr="008A0BB0" w:rsidRDefault="005014EE" w:rsidP="008A0BB0">
      <w:pPr>
        <w:pStyle w:val="NoSpacing"/>
        <w:spacing w:after="240"/>
        <w:jc w:val="both"/>
        <w:rPr>
          <w:b/>
          <w:sz w:val="24"/>
          <w:szCs w:val="24"/>
        </w:rPr>
      </w:pPr>
      <w:r w:rsidRPr="00BB0D3D">
        <w:rPr>
          <w:sz w:val="24"/>
        </w:rPr>
        <w:t xml:space="preserve">After receiving your certificate of recommendation, you need to check the Daily Law List on the Supreme Court website for the </w:t>
      </w:r>
      <w:r w:rsidR="00BA504B" w:rsidRPr="00BB0D3D">
        <w:rPr>
          <w:sz w:val="24"/>
        </w:rPr>
        <w:t>time</w:t>
      </w:r>
      <w:r w:rsidRPr="00BB0D3D">
        <w:rPr>
          <w:sz w:val="24"/>
        </w:rPr>
        <w:t xml:space="preserve"> when your application will be heard.  The Daily Law List is </w:t>
      </w:r>
      <w:r w:rsidR="002B387F" w:rsidRPr="0062237B">
        <w:rPr>
          <w:sz w:val="24"/>
          <w:szCs w:val="24"/>
        </w:rPr>
        <w:t xml:space="preserve">published by the Registry after </w:t>
      </w:r>
      <w:r w:rsidRPr="0062237B">
        <w:rPr>
          <w:sz w:val="24"/>
          <w:szCs w:val="24"/>
        </w:rPr>
        <w:t xml:space="preserve">close of business on the business day </w:t>
      </w:r>
      <w:r w:rsidR="00610672" w:rsidRPr="0062237B">
        <w:rPr>
          <w:sz w:val="24"/>
          <w:szCs w:val="24"/>
        </w:rPr>
        <w:t>prior to your admission sitting</w:t>
      </w:r>
      <w:r w:rsidR="00F347EF" w:rsidRPr="0062237B">
        <w:rPr>
          <w:sz w:val="24"/>
          <w:szCs w:val="24"/>
        </w:rPr>
        <w:t xml:space="preserve">. </w:t>
      </w:r>
      <w:r w:rsidR="00AA1895" w:rsidRPr="0062237B">
        <w:rPr>
          <w:sz w:val="24"/>
          <w:szCs w:val="24"/>
        </w:rPr>
        <w:t xml:space="preserve"> </w:t>
      </w:r>
      <w:r w:rsidRPr="0062237B">
        <w:rPr>
          <w:b/>
          <w:sz w:val="24"/>
          <w:szCs w:val="24"/>
        </w:rPr>
        <w:t xml:space="preserve">The Board’s staff do not know admission session times until they are released on the </w:t>
      </w:r>
      <w:hyperlink r:id="rId21" w:history="1">
        <w:r w:rsidRPr="008A0BB0">
          <w:rPr>
            <w:rStyle w:val="Hyperlink"/>
            <w:b/>
            <w:sz w:val="24"/>
            <w:szCs w:val="24"/>
          </w:rPr>
          <w:t>Daily Law List</w:t>
        </w:r>
      </w:hyperlink>
      <w:r w:rsidR="008A0BB0">
        <w:rPr>
          <w:b/>
          <w:sz w:val="24"/>
          <w:szCs w:val="24"/>
        </w:rPr>
        <w:t>.</w:t>
      </w:r>
    </w:p>
    <w:p w14:paraId="20EA02F5" w14:textId="0E5B7C95" w:rsidR="00E94065" w:rsidRPr="00D870BF" w:rsidRDefault="002373E1" w:rsidP="00D71EEA">
      <w:pPr>
        <w:pStyle w:val="NoSpacing"/>
        <w:spacing w:after="240"/>
        <w:jc w:val="both"/>
        <w:rPr>
          <w:sz w:val="12"/>
          <w:szCs w:val="12"/>
        </w:rPr>
      </w:pPr>
      <w:r w:rsidRPr="0062237B">
        <w:rPr>
          <w:sz w:val="24"/>
          <w:szCs w:val="24"/>
        </w:rPr>
        <w:t xml:space="preserve">The order in which you are placed on the admission list is </w:t>
      </w:r>
      <w:r w:rsidR="0064118A" w:rsidRPr="0062237B">
        <w:rPr>
          <w:sz w:val="24"/>
          <w:szCs w:val="24"/>
        </w:rPr>
        <w:t>determined by</w:t>
      </w:r>
      <w:r w:rsidRPr="0062237B">
        <w:rPr>
          <w:sz w:val="24"/>
          <w:szCs w:val="24"/>
        </w:rPr>
        <w:t xml:space="preserve"> your </w:t>
      </w:r>
      <w:r w:rsidR="0064118A" w:rsidRPr="0062237B">
        <w:rPr>
          <w:sz w:val="24"/>
          <w:szCs w:val="24"/>
        </w:rPr>
        <w:t xml:space="preserve">overall course </w:t>
      </w:r>
      <w:r w:rsidRPr="0062237B">
        <w:rPr>
          <w:sz w:val="24"/>
          <w:szCs w:val="24"/>
        </w:rPr>
        <w:t xml:space="preserve">GPA. </w:t>
      </w:r>
      <w:r w:rsidR="0064118A" w:rsidRPr="0062237B">
        <w:rPr>
          <w:sz w:val="24"/>
          <w:szCs w:val="24"/>
        </w:rPr>
        <w:t xml:space="preserve"> </w:t>
      </w:r>
      <w:r w:rsidR="00BB0D3D" w:rsidRPr="0062237B">
        <w:rPr>
          <w:sz w:val="24"/>
          <w:szCs w:val="24"/>
        </w:rPr>
        <w:t>S</w:t>
      </w:r>
      <w:r w:rsidR="0064118A" w:rsidRPr="0062237B">
        <w:rPr>
          <w:sz w:val="24"/>
          <w:szCs w:val="24"/>
        </w:rPr>
        <w:t>ome</w:t>
      </w:r>
      <w:r w:rsidRPr="0062237B">
        <w:rPr>
          <w:sz w:val="24"/>
          <w:szCs w:val="24"/>
        </w:rPr>
        <w:t xml:space="preserve"> universities </w:t>
      </w:r>
      <w:r w:rsidR="00BB0D3D" w:rsidRPr="0062237B">
        <w:rPr>
          <w:sz w:val="24"/>
          <w:szCs w:val="24"/>
        </w:rPr>
        <w:t>that</w:t>
      </w:r>
      <w:r w:rsidRPr="0062237B">
        <w:rPr>
          <w:sz w:val="24"/>
          <w:szCs w:val="24"/>
        </w:rPr>
        <w:t xml:space="preserve"> do not publish overall </w:t>
      </w:r>
      <w:r w:rsidR="0064118A" w:rsidRPr="0062237B">
        <w:rPr>
          <w:sz w:val="24"/>
          <w:szCs w:val="24"/>
        </w:rPr>
        <w:t xml:space="preserve">course </w:t>
      </w:r>
      <w:r w:rsidRPr="0062237B">
        <w:rPr>
          <w:sz w:val="24"/>
          <w:szCs w:val="24"/>
        </w:rPr>
        <w:t>GPA</w:t>
      </w:r>
      <w:r w:rsidR="00BB0D3D" w:rsidRPr="0062237B">
        <w:rPr>
          <w:sz w:val="24"/>
          <w:szCs w:val="24"/>
        </w:rPr>
        <w:t>s</w:t>
      </w:r>
      <w:r w:rsidRPr="0062237B">
        <w:rPr>
          <w:sz w:val="24"/>
          <w:szCs w:val="24"/>
        </w:rPr>
        <w:t xml:space="preserve"> on </w:t>
      </w:r>
      <w:r w:rsidR="00610672" w:rsidRPr="0062237B">
        <w:rPr>
          <w:sz w:val="24"/>
          <w:szCs w:val="24"/>
        </w:rPr>
        <w:t>their</w:t>
      </w:r>
      <w:r w:rsidR="00BB0D3D" w:rsidRPr="0062237B">
        <w:rPr>
          <w:sz w:val="24"/>
          <w:szCs w:val="24"/>
        </w:rPr>
        <w:t xml:space="preserve"> transcript; s</w:t>
      </w:r>
      <w:r w:rsidRPr="0062237B">
        <w:rPr>
          <w:sz w:val="24"/>
          <w:szCs w:val="24"/>
        </w:rPr>
        <w:t xml:space="preserve">tudents </w:t>
      </w:r>
      <w:r w:rsidR="0064118A" w:rsidRPr="0062237B">
        <w:rPr>
          <w:sz w:val="24"/>
          <w:szCs w:val="24"/>
        </w:rPr>
        <w:t xml:space="preserve">graduating from </w:t>
      </w:r>
      <w:r w:rsidRPr="0062237B">
        <w:rPr>
          <w:sz w:val="24"/>
          <w:szCs w:val="24"/>
        </w:rPr>
        <w:t>these institutions will have th</w:t>
      </w:r>
      <w:r w:rsidR="00FF22A6" w:rsidRPr="0062237B">
        <w:rPr>
          <w:sz w:val="24"/>
          <w:szCs w:val="24"/>
        </w:rPr>
        <w:t xml:space="preserve">eir GPA calculated based on their results for the </w:t>
      </w:r>
      <w:r w:rsidR="00BB0D3D" w:rsidRPr="0062237B">
        <w:rPr>
          <w:sz w:val="24"/>
          <w:szCs w:val="24"/>
        </w:rPr>
        <w:t>Priestley 11 subjects only.</w:t>
      </w:r>
    </w:p>
    <w:p w14:paraId="23A4352D" w14:textId="66C72A15" w:rsidR="00E94065" w:rsidRPr="00D870BF" w:rsidRDefault="00CD0666" w:rsidP="00D71EEA">
      <w:pPr>
        <w:pStyle w:val="NoSpacing"/>
        <w:spacing w:after="240"/>
        <w:jc w:val="both"/>
        <w:rPr>
          <w:sz w:val="12"/>
          <w:szCs w:val="12"/>
        </w:rPr>
      </w:pPr>
      <w:r w:rsidRPr="0062237B">
        <w:rPr>
          <w:sz w:val="24"/>
          <w:szCs w:val="24"/>
        </w:rPr>
        <w:t xml:space="preserve">Admission </w:t>
      </w:r>
      <w:r w:rsidR="00BB0D3D" w:rsidRPr="0062237B">
        <w:rPr>
          <w:sz w:val="24"/>
          <w:szCs w:val="24"/>
        </w:rPr>
        <w:t>sittings (</w:t>
      </w:r>
      <w:r w:rsidRPr="0062237B">
        <w:rPr>
          <w:sz w:val="24"/>
          <w:szCs w:val="24"/>
        </w:rPr>
        <w:t>ceremonies</w:t>
      </w:r>
      <w:r w:rsidR="00BB0D3D" w:rsidRPr="0062237B">
        <w:rPr>
          <w:sz w:val="24"/>
          <w:szCs w:val="24"/>
        </w:rPr>
        <w:t>)</w:t>
      </w:r>
      <w:r w:rsidRPr="0062237B">
        <w:rPr>
          <w:sz w:val="24"/>
          <w:szCs w:val="24"/>
        </w:rPr>
        <w:t xml:space="preserve"> are held in the Banco Court, Level 3, Supreme Court Complex, 4</w:t>
      </w:r>
      <w:r w:rsidR="00300F95" w:rsidRPr="0062237B">
        <w:rPr>
          <w:sz w:val="24"/>
          <w:szCs w:val="24"/>
        </w:rPr>
        <w:t>15</w:t>
      </w:r>
      <w:r w:rsidRPr="0062237B">
        <w:rPr>
          <w:sz w:val="24"/>
          <w:szCs w:val="24"/>
        </w:rPr>
        <w:t xml:space="preserve"> George Street Brisbane.</w:t>
      </w:r>
      <w:r w:rsidR="0064118A" w:rsidRPr="0062237B">
        <w:rPr>
          <w:sz w:val="24"/>
          <w:szCs w:val="24"/>
        </w:rPr>
        <w:t xml:space="preserve"> </w:t>
      </w:r>
      <w:r w:rsidRPr="0062237B">
        <w:rPr>
          <w:sz w:val="24"/>
          <w:szCs w:val="24"/>
        </w:rPr>
        <w:t xml:space="preserve"> </w:t>
      </w:r>
      <w:r w:rsidR="0066568C" w:rsidRPr="0062237B">
        <w:rPr>
          <w:sz w:val="24"/>
          <w:szCs w:val="24"/>
        </w:rPr>
        <w:t xml:space="preserve">You </w:t>
      </w:r>
      <w:r w:rsidR="00F347EF" w:rsidRPr="0062237B">
        <w:rPr>
          <w:sz w:val="24"/>
          <w:szCs w:val="24"/>
        </w:rPr>
        <w:t xml:space="preserve">and your mover </w:t>
      </w:r>
      <w:r w:rsidR="0066568C" w:rsidRPr="0062237B">
        <w:rPr>
          <w:sz w:val="24"/>
          <w:szCs w:val="24"/>
        </w:rPr>
        <w:t>need to arrive approximately 30 minutes before your session commences.</w:t>
      </w:r>
      <w:r w:rsidR="0064118A" w:rsidRPr="0062237B">
        <w:rPr>
          <w:sz w:val="24"/>
          <w:szCs w:val="24"/>
        </w:rPr>
        <w:t xml:space="preserve"> </w:t>
      </w:r>
      <w:r w:rsidR="0066568C" w:rsidRPr="0062237B">
        <w:rPr>
          <w:sz w:val="24"/>
          <w:szCs w:val="24"/>
        </w:rPr>
        <w:t xml:space="preserve"> All relatives and friends are welcome to attend.</w:t>
      </w:r>
      <w:r w:rsidR="00FF22A6" w:rsidRPr="0062237B">
        <w:rPr>
          <w:sz w:val="24"/>
          <w:szCs w:val="24"/>
        </w:rPr>
        <w:t xml:space="preserve"> </w:t>
      </w:r>
      <w:r w:rsidR="00365DB1" w:rsidRPr="0062237B">
        <w:rPr>
          <w:sz w:val="24"/>
          <w:szCs w:val="24"/>
        </w:rPr>
        <w:t xml:space="preserve"> </w:t>
      </w:r>
      <w:r w:rsidR="00FF22A6" w:rsidRPr="0062237B">
        <w:rPr>
          <w:sz w:val="24"/>
          <w:szCs w:val="24"/>
        </w:rPr>
        <w:t>Within each session, your application will be heard accor</w:t>
      </w:r>
      <w:r w:rsidR="00365DB1" w:rsidRPr="0062237B">
        <w:rPr>
          <w:sz w:val="24"/>
          <w:szCs w:val="24"/>
        </w:rPr>
        <w:t>ding to you</w:t>
      </w:r>
      <w:r w:rsidR="001838B6" w:rsidRPr="0062237B">
        <w:rPr>
          <w:sz w:val="24"/>
          <w:szCs w:val="24"/>
        </w:rPr>
        <w:t>r mover’s seniority, i.e. mover</w:t>
      </w:r>
      <w:r w:rsidR="00365DB1" w:rsidRPr="0062237B">
        <w:rPr>
          <w:sz w:val="24"/>
          <w:szCs w:val="24"/>
        </w:rPr>
        <w:t xml:space="preserve">s who are </w:t>
      </w:r>
      <w:r w:rsidR="00BB0D3D" w:rsidRPr="0062237B">
        <w:rPr>
          <w:sz w:val="24"/>
          <w:szCs w:val="24"/>
        </w:rPr>
        <w:t>Kings</w:t>
      </w:r>
      <w:r w:rsidR="00FF22A6" w:rsidRPr="0062237B">
        <w:rPr>
          <w:sz w:val="24"/>
          <w:szCs w:val="24"/>
        </w:rPr>
        <w:t xml:space="preserve"> Counsel </w:t>
      </w:r>
      <w:r w:rsidR="00365DB1" w:rsidRPr="0062237B">
        <w:rPr>
          <w:sz w:val="24"/>
          <w:szCs w:val="24"/>
        </w:rPr>
        <w:t xml:space="preserve">or </w:t>
      </w:r>
      <w:r w:rsidR="00FF22A6" w:rsidRPr="0062237B">
        <w:rPr>
          <w:sz w:val="24"/>
          <w:szCs w:val="24"/>
        </w:rPr>
        <w:t xml:space="preserve">Senior Counsel are </w:t>
      </w:r>
      <w:r w:rsidR="00365DB1" w:rsidRPr="0062237B">
        <w:rPr>
          <w:sz w:val="24"/>
          <w:szCs w:val="24"/>
        </w:rPr>
        <w:t>heard first</w:t>
      </w:r>
      <w:r w:rsidR="002B387F" w:rsidRPr="0062237B">
        <w:rPr>
          <w:sz w:val="24"/>
          <w:szCs w:val="24"/>
        </w:rPr>
        <w:t>,</w:t>
      </w:r>
      <w:r w:rsidR="00FF22A6" w:rsidRPr="0062237B">
        <w:rPr>
          <w:sz w:val="24"/>
          <w:szCs w:val="24"/>
        </w:rPr>
        <w:t xml:space="preserve"> followed by barristers and then solicitors.</w:t>
      </w:r>
    </w:p>
    <w:p w14:paraId="0FF42BBE" w14:textId="01A64C30" w:rsidR="00E94065" w:rsidRPr="00D870BF" w:rsidRDefault="00CD0666" w:rsidP="00D71EEA">
      <w:pPr>
        <w:pStyle w:val="NoSpacing"/>
        <w:spacing w:after="240"/>
        <w:jc w:val="both"/>
        <w:rPr>
          <w:sz w:val="12"/>
          <w:szCs w:val="12"/>
        </w:rPr>
      </w:pPr>
      <w:r w:rsidRPr="0062237B">
        <w:rPr>
          <w:sz w:val="24"/>
          <w:szCs w:val="24"/>
        </w:rPr>
        <w:t xml:space="preserve">At the </w:t>
      </w:r>
      <w:r w:rsidR="00BB0D3D" w:rsidRPr="0062237B">
        <w:rPr>
          <w:sz w:val="24"/>
          <w:szCs w:val="24"/>
        </w:rPr>
        <w:t>sittings</w:t>
      </w:r>
      <w:r w:rsidRPr="0062237B">
        <w:rPr>
          <w:sz w:val="24"/>
          <w:szCs w:val="24"/>
        </w:rPr>
        <w:t>, the Registrar will direct you (</w:t>
      </w:r>
      <w:r w:rsidR="002E61AC" w:rsidRPr="0062237B">
        <w:rPr>
          <w:sz w:val="24"/>
          <w:szCs w:val="24"/>
        </w:rPr>
        <w:t>and</w:t>
      </w:r>
      <w:r w:rsidRPr="0062237B">
        <w:rPr>
          <w:sz w:val="24"/>
          <w:szCs w:val="24"/>
        </w:rPr>
        <w:t xml:space="preserve"> your </w:t>
      </w:r>
      <w:r w:rsidR="0066568C" w:rsidRPr="0062237B">
        <w:rPr>
          <w:sz w:val="24"/>
          <w:szCs w:val="24"/>
        </w:rPr>
        <w:t>mover</w:t>
      </w:r>
      <w:r w:rsidRPr="0062237B">
        <w:rPr>
          <w:sz w:val="24"/>
          <w:szCs w:val="24"/>
        </w:rPr>
        <w:t xml:space="preserve">) and brief you on what to expect.  </w:t>
      </w:r>
      <w:r w:rsidR="00365DB1" w:rsidRPr="0062237B">
        <w:rPr>
          <w:sz w:val="24"/>
          <w:szCs w:val="24"/>
        </w:rPr>
        <w:t xml:space="preserve">After all applicants are admitted, </w:t>
      </w:r>
      <w:r w:rsidRPr="0062237B">
        <w:rPr>
          <w:sz w:val="24"/>
          <w:szCs w:val="24"/>
        </w:rPr>
        <w:t xml:space="preserve">the Registrar will </w:t>
      </w:r>
      <w:r w:rsidR="00365DB1" w:rsidRPr="0062237B">
        <w:rPr>
          <w:sz w:val="24"/>
          <w:szCs w:val="24"/>
        </w:rPr>
        <w:t xml:space="preserve">guide you to take </w:t>
      </w:r>
      <w:r w:rsidRPr="0062237B">
        <w:rPr>
          <w:sz w:val="24"/>
          <w:szCs w:val="24"/>
        </w:rPr>
        <w:t>the oath</w:t>
      </w:r>
      <w:r w:rsidR="00BB0D3D" w:rsidRPr="0062237B">
        <w:rPr>
          <w:sz w:val="24"/>
          <w:szCs w:val="24"/>
        </w:rPr>
        <w:t>s</w:t>
      </w:r>
      <w:r w:rsidRPr="0062237B">
        <w:rPr>
          <w:sz w:val="24"/>
          <w:szCs w:val="24"/>
        </w:rPr>
        <w:t xml:space="preserve"> or affirmation</w:t>
      </w:r>
      <w:r w:rsidR="00BB0D3D" w:rsidRPr="0062237B">
        <w:rPr>
          <w:sz w:val="24"/>
          <w:szCs w:val="24"/>
        </w:rPr>
        <w:t>s</w:t>
      </w:r>
      <w:r w:rsidRPr="0062237B">
        <w:rPr>
          <w:sz w:val="24"/>
          <w:szCs w:val="24"/>
        </w:rPr>
        <w:t xml:space="preserve"> of allegiance and </w:t>
      </w:r>
      <w:r w:rsidR="00365DB1" w:rsidRPr="0062237B">
        <w:rPr>
          <w:sz w:val="24"/>
          <w:szCs w:val="24"/>
        </w:rPr>
        <w:t>of office which applicants take as a group</w:t>
      </w:r>
      <w:r w:rsidRPr="0062237B">
        <w:rPr>
          <w:sz w:val="24"/>
          <w:szCs w:val="24"/>
        </w:rPr>
        <w:t xml:space="preserve"> (Rule 17).  </w:t>
      </w:r>
      <w:r w:rsidR="00BB0D3D" w:rsidRPr="0062237B">
        <w:rPr>
          <w:sz w:val="24"/>
          <w:szCs w:val="24"/>
        </w:rPr>
        <w:t xml:space="preserve">The Honourable Chief Justice will then address you before </w:t>
      </w:r>
      <w:r w:rsidRPr="0062237B">
        <w:rPr>
          <w:sz w:val="24"/>
          <w:szCs w:val="24"/>
        </w:rPr>
        <w:t>you</w:t>
      </w:r>
      <w:r w:rsidR="00365DB1" w:rsidRPr="0062237B">
        <w:rPr>
          <w:sz w:val="24"/>
          <w:szCs w:val="24"/>
        </w:rPr>
        <w:t xml:space="preserve"> will be asked</w:t>
      </w:r>
      <w:r w:rsidRPr="0062237B">
        <w:rPr>
          <w:sz w:val="24"/>
          <w:szCs w:val="24"/>
        </w:rPr>
        <w:t xml:space="preserve"> to leave the Court to sign the Roll of Lawyers (Rule 19).</w:t>
      </w:r>
    </w:p>
    <w:p w14:paraId="79CB0C55" w14:textId="365FB01D" w:rsidR="00CD0666" w:rsidRPr="00BB0D3D" w:rsidRDefault="00CD0666" w:rsidP="00D71EEA">
      <w:pPr>
        <w:pStyle w:val="Heading2"/>
        <w:spacing w:before="0" w:after="120"/>
        <w:rPr>
          <w:b/>
          <w:sz w:val="28"/>
        </w:rPr>
      </w:pPr>
      <w:bookmarkStart w:id="31" w:name="_Toc188260595"/>
      <w:r w:rsidRPr="00BB0D3D">
        <w:rPr>
          <w:b/>
          <w:sz w:val="28"/>
        </w:rPr>
        <w:t>Movers</w:t>
      </w:r>
      <w:bookmarkEnd w:id="31"/>
    </w:p>
    <w:p w14:paraId="6C28D9DF" w14:textId="4D1F59FE" w:rsidR="0062237B" w:rsidRPr="00D870BF" w:rsidRDefault="00BB0D3D" w:rsidP="00D71EEA">
      <w:pPr>
        <w:pStyle w:val="NoSpacing"/>
        <w:spacing w:after="240"/>
        <w:rPr>
          <w:sz w:val="12"/>
          <w:szCs w:val="12"/>
        </w:rPr>
      </w:pPr>
      <w:r w:rsidRPr="00BB0D3D">
        <w:rPr>
          <w:sz w:val="24"/>
        </w:rPr>
        <w:t xml:space="preserve">Section </w:t>
      </w:r>
      <w:r w:rsidR="003F4AD8" w:rsidRPr="00BB0D3D">
        <w:rPr>
          <w:sz w:val="24"/>
        </w:rPr>
        <w:t xml:space="preserve">24A of the </w:t>
      </w:r>
      <w:r w:rsidR="003F4AD8" w:rsidRPr="00BB0D3D">
        <w:rPr>
          <w:i/>
          <w:sz w:val="24"/>
        </w:rPr>
        <w:t>Legal Profession Act 2007</w:t>
      </w:r>
      <w:r w:rsidR="003F4AD8" w:rsidRPr="00BB0D3D">
        <w:rPr>
          <w:sz w:val="24"/>
        </w:rPr>
        <w:t xml:space="preserve"> (Qld</w:t>
      </w:r>
      <w:r w:rsidR="00470F85" w:rsidRPr="00BB0D3D">
        <w:rPr>
          <w:sz w:val="24"/>
        </w:rPr>
        <w:t>) details who</w:t>
      </w:r>
      <w:r w:rsidR="00C15B77" w:rsidRPr="00BB0D3D">
        <w:rPr>
          <w:sz w:val="24"/>
        </w:rPr>
        <w:t xml:space="preserve"> can be a 'mover'</w:t>
      </w:r>
      <w:r w:rsidR="00470F85" w:rsidRPr="00BB0D3D">
        <w:rPr>
          <w:sz w:val="24"/>
        </w:rPr>
        <w:t>.</w:t>
      </w:r>
      <w:r w:rsidRPr="00BB0D3D">
        <w:rPr>
          <w:sz w:val="24"/>
        </w:rPr>
        <w:t xml:space="preserve">  </w:t>
      </w:r>
      <w:r w:rsidR="00470F85" w:rsidRPr="00BB0D3D">
        <w:rPr>
          <w:sz w:val="24"/>
          <w:lang w:val="en-AU"/>
        </w:rPr>
        <w:t>It is not for the Board</w:t>
      </w:r>
      <w:r w:rsidRPr="00BB0D3D">
        <w:rPr>
          <w:sz w:val="24"/>
          <w:lang w:val="en-AU"/>
        </w:rPr>
        <w:t>’s staff</w:t>
      </w:r>
      <w:r w:rsidR="00470F85" w:rsidRPr="00BB0D3D">
        <w:rPr>
          <w:sz w:val="24"/>
          <w:lang w:val="en-AU"/>
        </w:rPr>
        <w:t xml:space="preserve"> to determine </w:t>
      </w:r>
      <w:r w:rsidR="00AC3AF0">
        <w:rPr>
          <w:sz w:val="24"/>
          <w:lang w:val="en-AU"/>
        </w:rPr>
        <w:t>if</w:t>
      </w:r>
      <w:r w:rsidR="00470F85" w:rsidRPr="00BB0D3D">
        <w:rPr>
          <w:sz w:val="24"/>
          <w:lang w:val="en-AU"/>
        </w:rPr>
        <w:t xml:space="preserve"> a </w:t>
      </w:r>
      <w:r w:rsidRPr="00BB0D3D">
        <w:rPr>
          <w:sz w:val="24"/>
          <w:lang w:val="en-AU"/>
        </w:rPr>
        <w:t xml:space="preserve">legal </w:t>
      </w:r>
      <w:r w:rsidR="00470F85" w:rsidRPr="00BB0D3D">
        <w:rPr>
          <w:sz w:val="24"/>
          <w:lang w:val="en-AU"/>
        </w:rPr>
        <w:t>practitioner can be your mover; it is a matter for you and you</w:t>
      </w:r>
      <w:r w:rsidR="00AC3AF0">
        <w:rPr>
          <w:sz w:val="24"/>
          <w:lang w:val="en-AU"/>
        </w:rPr>
        <w:t>r</w:t>
      </w:r>
      <w:r w:rsidR="00470F85" w:rsidRPr="00BB0D3D">
        <w:rPr>
          <w:sz w:val="24"/>
          <w:lang w:val="en-AU"/>
        </w:rPr>
        <w:t xml:space="preserve"> mover to ascertain whether they have standing to move your admission </w:t>
      </w:r>
      <w:r w:rsidR="00AC3AF0">
        <w:rPr>
          <w:sz w:val="24"/>
          <w:lang w:val="en-AU"/>
        </w:rPr>
        <w:t>after</w:t>
      </w:r>
      <w:r w:rsidR="00470F85" w:rsidRPr="00BB0D3D">
        <w:rPr>
          <w:sz w:val="24"/>
          <w:lang w:val="en-AU"/>
        </w:rPr>
        <w:t xml:space="preserve"> review</w:t>
      </w:r>
      <w:r w:rsidR="00AC3AF0">
        <w:rPr>
          <w:sz w:val="24"/>
          <w:lang w:val="en-AU"/>
        </w:rPr>
        <w:t>ing</w:t>
      </w:r>
      <w:r w:rsidR="00470F85" w:rsidRPr="00BB0D3D">
        <w:rPr>
          <w:sz w:val="24"/>
          <w:lang w:val="en-AU"/>
        </w:rPr>
        <w:t xml:space="preserve"> the </w:t>
      </w:r>
      <w:r w:rsidR="00AC3AF0">
        <w:rPr>
          <w:sz w:val="24"/>
          <w:lang w:val="en-AU"/>
        </w:rPr>
        <w:t>Act</w:t>
      </w:r>
      <w:r w:rsidR="00470F85" w:rsidRPr="00BB0D3D">
        <w:rPr>
          <w:sz w:val="24"/>
          <w:lang w:val="en-AU"/>
        </w:rPr>
        <w:t>.</w:t>
      </w:r>
    </w:p>
    <w:p w14:paraId="7DDF9C33" w14:textId="41D03909" w:rsidR="00724C49" w:rsidRPr="0062237B" w:rsidRDefault="00AC3AF0" w:rsidP="00D71EEA">
      <w:pPr>
        <w:pStyle w:val="NoSpacing"/>
        <w:spacing w:after="240"/>
        <w:rPr>
          <w:sz w:val="24"/>
          <w:szCs w:val="24"/>
        </w:rPr>
      </w:pPr>
      <w:r w:rsidRPr="0062237B">
        <w:rPr>
          <w:b/>
          <w:sz w:val="24"/>
          <w:szCs w:val="24"/>
        </w:rPr>
        <w:t>E</w:t>
      </w:r>
      <w:r w:rsidR="004B6C07" w:rsidRPr="0062237B">
        <w:rPr>
          <w:b/>
          <w:sz w:val="24"/>
          <w:szCs w:val="24"/>
        </w:rPr>
        <w:t xml:space="preserve">nquiries about </w:t>
      </w:r>
      <w:r w:rsidR="00470F85" w:rsidRPr="0062237B">
        <w:rPr>
          <w:b/>
          <w:sz w:val="24"/>
          <w:szCs w:val="24"/>
        </w:rPr>
        <w:t>mover nomination form</w:t>
      </w:r>
      <w:r w:rsidRPr="0062237B">
        <w:rPr>
          <w:b/>
          <w:sz w:val="24"/>
          <w:szCs w:val="24"/>
        </w:rPr>
        <w:t>s</w:t>
      </w:r>
      <w:r w:rsidR="00470F85" w:rsidRPr="0062237B">
        <w:rPr>
          <w:b/>
          <w:sz w:val="24"/>
          <w:szCs w:val="24"/>
        </w:rPr>
        <w:t xml:space="preserve"> </w:t>
      </w:r>
      <w:r w:rsidR="00724C49" w:rsidRPr="0062237B">
        <w:rPr>
          <w:b/>
          <w:sz w:val="24"/>
          <w:szCs w:val="24"/>
        </w:rPr>
        <w:t>should be directed to the Supreme Court Registry.</w:t>
      </w:r>
    </w:p>
    <w:p w14:paraId="4F4B1870" w14:textId="58DB0738" w:rsidR="00C15B77" w:rsidRPr="002C6AC3" w:rsidRDefault="00C15B77" w:rsidP="00D71EEA">
      <w:pPr>
        <w:pStyle w:val="Heading2"/>
        <w:spacing w:before="0" w:after="120"/>
        <w:rPr>
          <w:b/>
          <w:sz w:val="28"/>
          <w:szCs w:val="28"/>
        </w:rPr>
      </w:pPr>
      <w:bookmarkStart w:id="32" w:name="_Toc188260596"/>
      <w:r w:rsidRPr="002C6AC3">
        <w:rPr>
          <w:b/>
          <w:sz w:val="28"/>
          <w:szCs w:val="28"/>
        </w:rPr>
        <w:lastRenderedPageBreak/>
        <w:t xml:space="preserve">Mover’s </w:t>
      </w:r>
      <w:r w:rsidR="001E58D3" w:rsidRPr="002C6AC3">
        <w:rPr>
          <w:b/>
          <w:sz w:val="28"/>
          <w:szCs w:val="28"/>
        </w:rPr>
        <w:t>s</w:t>
      </w:r>
      <w:r w:rsidRPr="002C6AC3">
        <w:rPr>
          <w:b/>
          <w:sz w:val="28"/>
          <w:szCs w:val="28"/>
        </w:rPr>
        <w:t>cript</w:t>
      </w:r>
      <w:bookmarkEnd w:id="32"/>
    </w:p>
    <w:p w14:paraId="6DB66FF5" w14:textId="3FB64641" w:rsidR="009B6D16" w:rsidRPr="00AC3AF0" w:rsidRDefault="009B6D16" w:rsidP="009B6D16">
      <w:pPr>
        <w:pStyle w:val="NoSpacing"/>
        <w:spacing w:after="240"/>
        <w:rPr>
          <w:sz w:val="24"/>
          <w:szCs w:val="24"/>
        </w:rPr>
      </w:pPr>
      <w:r w:rsidRPr="0062237B">
        <w:rPr>
          <w:sz w:val="24"/>
          <w:szCs w:val="24"/>
        </w:rPr>
        <w:t xml:space="preserve">The Mover’s </w:t>
      </w:r>
      <w:r>
        <w:rPr>
          <w:sz w:val="24"/>
          <w:szCs w:val="24"/>
        </w:rPr>
        <w:t>script</w:t>
      </w:r>
      <w:r w:rsidRPr="0062237B">
        <w:rPr>
          <w:sz w:val="24"/>
          <w:szCs w:val="24"/>
        </w:rPr>
        <w:t xml:space="preserve"> </w:t>
      </w:r>
      <w:r w:rsidRPr="009B6D16">
        <w:rPr>
          <w:sz w:val="24"/>
          <w:szCs w:val="24"/>
        </w:rPr>
        <w:t xml:space="preserve">is located on the Queensland Courts website </w:t>
      </w:r>
      <w:hyperlink r:id="rId22" w:history="1">
        <w:r w:rsidRPr="009B6D16">
          <w:rPr>
            <w:rStyle w:val="Hyperlink"/>
            <w:sz w:val="24"/>
            <w:szCs w:val="24"/>
          </w:rPr>
          <w:t>here</w:t>
        </w:r>
      </w:hyperlink>
      <w:r>
        <w:rPr>
          <w:sz w:val="24"/>
          <w:szCs w:val="24"/>
        </w:rPr>
        <w:t xml:space="preserve">. </w:t>
      </w:r>
    </w:p>
    <w:p w14:paraId="680F8D9B" w14:textId="417DE564" w:rsidR="008A0BB0" w:rsidRDefault="009B6D16" w:rsidP="009B6D16">
      <w:pPr>
        <w:pStyle w:val="NoSpacing"/>
        <w:jc w:val="both"/>
        <w:rPr>
          <w:sz w:val="24"/>
          <w:szCs w:val="24"/>
        </w:rPr>
      </w:pPr>
      <w:r>
        <w:rPr>
          <w:sz w:val="24"/>
          <w:szCs w:val="24"/>
        </w:rPr>
        <w:t>F</w:t>
      </w:r>
      <w:r w:rsidRPr="00D870BF">
        <w:rPr>
          <w:sz w:val="24"/>
          <w:szCs w:val="24"/>
        </w:rPr>
        <w:t xml:space="preserve">or applicants who receive a qualified certificate of </w:t>
      </w:r>
      <w:r w:rsidRPr="00D362B3">
        <w:rPr>
          <w:sz w:val="24"/>
          <w:szCs w:val="28"/>
        </w:rPr>
        <w:t>recommendation</w:t>
      </w:r>
      <w:r>
        <w:rPr>
          <w:sz w:val="24"/>
          <w:szCs w:val="28"/>
        </w:rPr>
        <w:t>, t</w:t>
      </w:r>
      <w:r w:rsidR="00C34431" w:rsidRPr="00D870BF">
        <w:rPr>
          <w:sz w:val="24"/>
          <w:szCs w:val="24"/>
        </w:rPr>
        <w:t>he</w:t>
      </w:r>
      <w:r w:rsidR="00AC3AF0" w:rsidRPr="00D870BF">
        <w:rPr>
          <w:sz w:val="24"/>
          <w:szCs w:val="24"/>
        </w:rPr>
        <w:t>re is a slight adjustment to the</w:t>
      </w:r>
      <w:r w:rsidR="00C34431" w:rsidRPr="00D870BF">
        <w:rPr>
          <w:sz w:val="24"/>
          <w:szCs w:val="24"/>
        </w:rPr>
        <w:t xml:space="preserve"> script</w:t>
      </w:r>
      <w:r w:rsidR="008A0BB0">
        <w:rPr>
          <w:sz w:val="24"/>
          <w:szCs w:val="24"/>
        </w:rPr>
        <w:t xml:space="preserve"> in bold as follows:</w:t>
      </w:r>
    </w:p>
    <w:p w14:paraId="3A7258E2" w14:textId="77777777" w:rsidR="008A0BB0" w:rsidRDefault="008A0BB0" w:rsidP="009B6D16">
      <w:pPr>
        <w:pStyle w:val="NoSpacing"/>
        <w:jc w:val="both"/>
        <w:rPr>
          <w:sz w:val="24"/>
          <w:szCs w:val="24"/>
        </w:rPr>
      </w:pPr>
    </w:p>
    <w:p w14:paraId="6BE69A16" w14:textId="077A1320" w:rsidR="008A0BB0" w:rsidRPr="008A0BB0" w:rsidRDefault="008A0BB0" w:rsidP="009B6D16">
      <w:pPr>
        <w:pStyle w:val="NoSpacing"/>
        <w:jc w:val="both"/>
        <w:rPr>
          <w:i/>
          <w:sz w:val="24"/>
          <w:szCs w:val="24"/>
          <w:lang w:val="en-AU"/>
        </w:rPr>
      </w:pPr>
      <w:r w:rsidRPr="008A0BB0">
        <w:rPr>
          <w:i/>
          <w:sz w:val="24"/>
          <w:szCs w:val="24"/>
        </w:rPr>
        <w:t>“…</w:t>
      </w:r>
      <w:r w:rsidRPr="008A0BB0">
        <w:rPr>
          <w:i/>
          <w:sz w:val="24"/>
          <w:szCs w:val="24"/>
          <w:lang w:val="en-AU"/>
        </w:rPr>
        <w:t xml:space="preserve">holds the </w:t>
      </w:r>
      <w:r w:rsidRPr="008A0BB0">
        <w:rPr>
          <w:b/>
          <w:i/>
          <w:sz w:val="24"/>
          <w:szCs w:val="24"/>
          <w:lang w:val="en-AU"/>
        </w:rPr>
        <w:t>qualified</w:t>
      </w:r>
      <w:r w:rsidRPr="008A0BB0">
        <w:rPr>
          <w:i/>
          <w:sz w:val="24"/>
          <w:szCs w:val="24"/>
          <w:lang w:val="en-AU"/>
        </w:rPr>
        <w:t xml:space="preserve"> recommendation of the Board </w:t>
      </w:r>
      <w:r w:rsidRPr="008A0BB0">
        <w:rPr>
          <w:b/>
          <w:i/>
          <w:sz w:val="24"/>
          <w:szCs w:val="24"/>
          <w:lang w:val="en-AU"/>
        </w:rPr>
        <w:t>and submissions have been filed</w:t>
      </w:r>
      <w:r w:rsidRPr="008A0BB0">
        <w:rPr>
          <w:i/>
          <w:sz w:val="24"/>
          <w:szCs w:val="24"/>
          <w:lang w:val="en-AU"/>
        </w:rPr>
        <w:t>.”</w:t>
      </w:r>
    </w:p>
    <w:p w14:paraId="34D9A2A2" w14:textId="77777777" w:rsidR="008A0BB0" w:rsidRDefault="008A0BB0" w:rsidP="009B6D16">
      <w:pPr>
        <w:pStyle w:val="NoSpacing"/>
        <w:jc w:val="both"/>
        <w:rPr>
          <w:sz w:val="24"/>
          <w:szCs w:val="24"/>
          <w:lang w:val="en-AU"/>
        </w:rPr>
      </w:pPr>
    </w:p>
    <w:p w14:paraId="30E379B1" w14:textId="76383420" w:rsidR="002C418D" w:rsidRPr="00D870BF" w:rsidRDefault="008A0BB0" w:rsidP="009B6D16">
      <w:pPr>
        <w:pStyle w:val="NoSpacing"/>
        <w:jc w:val="both"/>
        <w:rPr>
          <w:sz w:val="24"/>
          <w:szCs w:val="24"/>
        </w:rPr>
      </w:pPr>
      <w:r>
        <w:rPr>
          <w:sz w:val="24"/>
          <w:szCs w:val="28"/>
        </w:rPr>
        <w:t>T</w:t>
      </w:r>
      <w:r w:rsidR="00BB0D3D" w:rsidRPr="00D362B3">
        <w:rPr>
          <w:sz w:val="24"/>
          <w:szCs w:val="28"/>
        </w:rPr>
        <w:t xml:space="preserve">his will be discussed directly with </w:t>
      </w:r>
      <w:r w:rsidR="00AC3AF0" w:rsidRPr="00D362B3">
        <w:rPr>
          <w:sz w:val="24"/>
          <w:szCs w:val="28"/>
        </w:rPr>
        <w:t>your</w:t>
      </w:r>
      <w:r w:rsidR="00BB0D3D" w:rsidRPr="00D362B3">
        <w:rPr>
          <w:sz w:val="24"/>
          <w:szCs w:val="28"/>
        </w:rPr>
        <w:t xml:space="preserve"> mover </w:t>
      </w:r>
      <w:r w:rsidR="009B6D16">
        <w:rPr>
          <w:sz w:val="24"/>
          <w:szCs w:val="28"/>
        </w:rPr>
        <w:t xml:space="preserve">in Court </w:t>
      </w:r>
      <w:r w:rsidR="00BB0D3D" w:rsidRPr="00D362B3">
        <w:rPr>
          <w:sz w:val="24"/>
          <w:szCs w:val="28"/>
        </w:rPr>
        <w:t>prior to the admission sitting at which your application is to be heard.</w:t>
      </w:r>
      <w:r w:rsidR="002C418D" w:rsidRPr="00D870BF">
        <w:rPr>
          <w:sz w:val="24"/>
          <w:szCs w:val="24"/>
        </w:rPr>
        <w:br w:type="page"/>
      </w:r>
    </w:p>
    <w:p w14:paraId="62BB19FB" w14:textId="1A897F56" w:rsidR="00393C61" w:rsidRPr="005C0EFC" w:rsidRDefault="00DD2E32" w:rsidP="00790863">
      <w:pPr>
        <w:pStyle w:val="Heading1"/>
        <w:spacing w:before="0" w:after="120"/>
        <w:rPr>
          <w:b/>
        </w:rPr>
      </w:pPr>
      <w:bookmarkStart w:id="33" w:name="_Toc188260597"/>
      <w:r w:rsidRPr="005C0EFC">
        <w:rPr>
          <w:b/>
          <w:noProof/>
          <w:sz w:val="36"/>
          <w:lang w:eastAsia="en-AU"/>
        </w:rPr>
        <w:lastRenderedPageBreak/>
        <mc:AlternateContent>
          <mc:Choice Requires="wps">
            <w:drawing>
              <wp:anchor distT="45720" distB="45720" distL="114300" distR="114300" simplePos="0" relativeHeight="251670528" behindDoc="1" locked="0" layoutInCell="1" allowOverlap="1" wp14:anchorId="1C4BC90B" wp14:editId="7B1621F4">
                <wp:simplePos x="0" y="0"/>
                <wp:positionH relativeFrom="margin">
                  <wp:posOffset>4246880</wp:posOffset>
                </wp:positionH>
                <wp:positionV relativeFrom="page">
                  <wp:posOffset>581025</wp:posOffset>
                </wp:positionV>
                <wp:extent cx="2314800" cy="18764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800" cy="1876425"/>
                        </a:xfrm>
                        <a:prstGeom prst="rect">
                          <a:avLst/>
                        </a:prstGeom>
                        <a:solidFill>
                          <a:schemeClr val="accent1">
                            <a:lumMod val="40000"/>
                            <a:lumOff val="60000"/>
                          </a:schemeClr>
                        </a:solidFill>
                        <a:ln w="9525">
                          <a:noFill/>
                          <a:miter lim="800000"/>
                          <a:headEnd/>
                          <a:tailEnd/>
                        </a:ln>
                      </wps:spPr>
                      <wps:txbx>
                        <w:txbxContent>
                          <w:p w14:paraId="4F48A6EC" w14:textId="77777777" w:rsidR="004E7C2E" w:rsidRPr="002B387F" w:rsidRDefault="004E7C2E" w:rsidP="00DD2E32">
                            <w:pPr>
                              <w:pStyle w:val="NoSpacing"/>
                              <w:jc w:val="center"/>
                              <w:rPr>
                                <w:b/>
                                <w:sz w:val="26"/>
                                <w:szCs w:val="26"/>
                              </w:rPr>
                            </w:pPr>
                            <w:r w:rsidRPr="002B387F">
                              <w:rPr>
                                <w:b/>
                                <w:sz w:val="26"/>
                                <w:szCs w:val="26"/>
                              </w:rPr>
                              <w:t>YOU MUST RETAIN A COPY OF ALL DOCUMENTS FOR YOUR RECORDS.</w:t>
                            </w:r>
                          </w:p>
                          <w:p w14:paraId="31389336" w14:textId="77777777" w:rsidR="004E7C2E" w:rsidRPr="004E5101" w:rsidRDefault="004E7C2E" w:rsidP="00DD2E32">
                            <w:pPr>
                              <w:pStyle w:val="NoSpacing"/>
                              <w:jc w:val="center"/>
                              <w:rPr>
                                <w:b/>
                                <w:sz w:val="18"/>
                                <w:szCs w:val="18"/>
                              </w:rPr>
                            </w:pPr>
                          </w:p>
                          <w:p w14:paraId="238F3C65" w14:textId="48C2E2AE" w:rsidR="004E7C2E" w:rsidRPr="004E5101" w:rsidRDefault="004E7C2E" w:rsidP="004E5101">
                            <w:pPr>
                              <w:pStyle w:val="NoSpacing"/>
                              <w:jc w:val="center"/>
                              <w:rPr>
                                <w:b/>
                                <w:caps/>
                                <w:sz w:val="24"/>
                              </w:rPr>
                            </w:pPr>
                            <w:r w:rsidRPr="002B387F">
                              <w:rPr>
                                <w:b/>
                                <w:caps/>
                                <w:sz w:val="26"/>
                                <w:szCs w:val="26"/>
                              </w:rPr>
                              <w:t xml:space="preserve">The Board </w:t>
                            </w:r>
                            <w:r>
                              <w:rPr>
                                <w:b/>
                                <w:caps/>
                                <w:sz w:val="26"/>
                                <w:szCs w:val="26"/>
                              </w:rPr>
                              <w:t>IS UN</w:t>
                            </w:r>
                            <w:r w:rsidRPr="002B387F">
                              <w:rPr>
                                <w:b/>
                                <w:caps/>
                                <w:sz w:val="26"/>
                                <w:szCs w:val="26"/>
                              </w:rPr>
                              <w:t>able to provide you with copy of your documents should you fail to keep a copy for your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BC90B" id="_x0000_s1029" type="#_x0000_t202" style="position:absolute;margin-left:334.4pt;margin-top:45.75pt;width:182.25pt;height:147.7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" fillcolor="#bdd6ee [1300]" stroked="f">
                <v:textbox>
                  <w:txbxContent>
                    <w:p w14:paraId="4F48A6EC" w14:textId="77777777" w:rsidR="004E7C2E" w:rsidRPr="002B387F" w:rsidRDefault="004E7C2E" w:rsidP="00DD2E32">
                      <w:pPr>
                        <w:pStyle w:val="NoSpacing"/>
                        <w:jc w:val="center"/>
                        <w:rPr>
                          <w:b/>
                          <w:sz w:val="26"/>
                          <w:szCs w:val="26"/>
                        </w:rPr>
                      </w:pPr>
                      <w:r w:rsidRPr="002B387F">
                        <w:rPr>
                          <w:b/>
                          <w:sz w:val="26"/>
                          <w:szCs w:val="26"/>
                        </w:rPr>
                        <w:t>YOU MUST RETAIN A COPY OF ALL DOCUMENTS FOR YOUR RECORDS.</w:t>
                      </w:r>
                    </w:p>
                    <w:p w14:paraId="31389336" w14:textId="77777777" w:rsidR="004E7C2E" w:rsidRPr="004E5101" w:rsidRDefault="004E7C2E" w:rsidP="00DD2E32">
                      <w:pPr>
                        <w:pStyle w:val="NoSpacing"/>
                        <w:jc w:val="center"/>
                        <w:rPr>
                          <w:b/>
                          <w:sz w:val="18"/>
                          <w:szCs w:val="18"/>
                        </w:rPr>
                      </w:pPr>
                    </w:p>
                    <w:p w14:paraId="238F3C65" w14:textId="48C2E2AE" w:rsidR="004E7C2E" w:rsidRPr="004E5101" w:rsidRDefault="004E7C2E" w:rsidP="004E5101">
                      <w:pPr>
                        <w:pStyle w:val="NoSpacing"/>
                        <w:jc w:val="center"/>
                        <w:rPr>
                          <w:b/>
                          <w:caps/>
                          <w:sz w:val="24"/>
                        </w:rPr>
                      </w:pPr>
                      <w:r w:rsidRPr="002B387F">
                        <w:rPr>
                          <w:b/>
                          <w:caps/>
                          <w:sz w:val="26"/>
                          <w:szCs w:val="26"/>
                        </w:rPr>
                        <w:t xml:space="preserve">The Board </w:t>
                      </w:r>
                      <w:r>
                        <w:rPr>
                          <w:b/>
                          <w:caps/>
                          <w:sz w:val="26"/>
                          <w:szCs w:val="26"/>
                        </w:rPr>
                        <w:t>IS UN</w:t>
                      </w:r>
                      <w:r w:rsidRPr="002B387F">
                        <w:rPr>
                          <w:b/>
                          <w:caps/>
                          <w:sz w:val="26"/>
                          <w:szCs w:val="26"/>
                        </w:rPr>
                        <w:t>able to provide you with copy of your documents should you fail to keep a copy for your records.</w:t>
                      </w:r>
                    </w:p>
                  </w:txbxContent>
                </v:textbox>
                <w10:wrap anchorx="margin" anchory="page"/>
              </v:shape>
            </w:pict>
          </mc:Fallback>
        </mc:AlternateContent>
      </w:r>
      <w:r w:rsidR="00C7066D" w:rsidRPr="005C0EFC">
        <w:rPr>
          <w:b/>
          <w:sz w:val="36"/>
        </w:rPr>
        <w:t>C</w:t>
      </w:r>
      <w:r w:rsidR="00393C61" w:rsidRPr="005C0EFC">
        <w:rPr>
          <w:b/>
          <w:sz w:val="36"/>
        </w:rPr>
        <w:t>hecklist</w:t>
      </w:r>
      <w:bookmarkEnd w:id="33"/>
    </w:p>
    <w:p w14:paraId="3EE09D55" w14:textId="0C528D91" w:rsidR="00393C61" w:rsidRPr="005C0EFC" w:rsidRDefault="004D616C" w:rsidP="00E21DF3">
      <w:pPr>
        <w:pStyle w:val="NoSpacing"/>
        <w:spacing w:after="120"/>
        <w:rPr>
          <w:rFonts w:asciiTheme="majorHAnsi" w:hAnsiTheme="majorHAnsi" w:cstheme="majorHAnsi"/>
          <w:b/>
          <w:color w:val="2E74B5" w:themeColor="accent1" w:themeShade="BF"/>
          <w:sz w:val="28"/>
        </w:rPr>
      </w:pPr>
      <w:r w:rsidRPr="005C0EFC">
        <w:rPr>
          <w:rFonts w:asciiTheme="majorHAnsi" w:hAnsiTheme="majorHAnsi" w:cstheme="majorHAnsi"/>
          <w:b/>
          <w:color w:val="2E74B5" w:themeColor="accent1" w:themeShade="BF"/>
          <w:sz w:val="28"/>
        </w:rPr>
        <w:t xml:space="preserve">At least </w:t>
      </w:r>
      <w:r w:rsidR="005C0EFC" w:rsidRPr="005C0EFC">
        <w:rPr>
          <w:rFonts w:asciiTheme="majorHAnsi" w:hAnsiTheme="majorHAnsi" w:cstheme="majorHAnsi"/>
          <w:b/>
          <w:color w:val="2E74B5" w:themeColor="accent1" w:themeShade="BF"/>
          <w:sz w:val="28"/>
        </w:rPr>
        <w:t>42</w:t>
      </w:r>
      <w:r w:rsidR="00393C61" w:rsidRPr="005C0EFC">
        <w:rPr>
          <w:rFonts w:asciiTheme="majorHAnsi" w:hAnsiTheme="majorHAnsi" w:cstheme="majorHAnsi"/>
          <w:b/>
          <w:color w:val="2E74B5" w:themeColor="accent1" w:themeShade="BF"/>
          <w:sz w:val="28"/>
        </w:rPr>
        <w:t xml:space="preserve"> days before admission</w:t>
      </w:r>
    </w:p>
    <w:p w14:paraId="4A0095FA" w14:textId="77777777" w:rsidR="00BA504B" w:rsidRPr="005C0EFC" w:rsidRDefault="007F489F" w:rsidP="00790863">
      <w:pPr>
        <w:pStyle w:val="NoSpacing"/>
        <w:spacing w:after="120"/>
        <w:rPr>
          <w:b/>
          <w:sz w:val="24"/>
        </w:rPr>
      </w:pPr>
      <w:r w:rsidRPr="005C0EFC">
        <w:rPr>
          <w:b/>
          <w:sz w:val="24"/>
        </w:rPr>
        <w:t>Form 1 – Originating Application</w:t>
      </w:r>
    </w:p>
    <w:bookmarkStart w:id="34" w:name="_GoBack"/>
    <w:p w14:paraId="13867855" w14:textId="331F360B" w:rsidR="007F489F" w:rsidRPr="005C0EFC" w:rsidRDefault="00944763" w:rsidP="00CA2AF7">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bookmarkStart w:id="35" w:name="Check1"/>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bookmarkEnd w:id="35"/>
      <w:bookmarkEnd w:id="34"/>
      <w:r w:rsidR="00C34431" w:rsidRPr="005C0EFC">
        <w:rPr>
          <w:b/>
          <w:sz w:val="24"/>
        </w:rPr>
        <w:tab/>
      </w:r>
      <w:r w:rsidR="007F489F" w:rsidRPr="005C0EFC">
        <w:rPr>
          <w:b/>
          <w:sz w:val="24"/>
        </w:rPr>
        <w:t>Original</w:t>
      </w:r>
      <w:r w:rsidR="007F489F" w:rsidRPr="005C0EFC">
        <w:rPr>
          <w:sz w:val="24"/>
        </w:rPr>
        <w:t xml:space="preserve"> to be filed in the Supreme Court Registry</w:t>
      </w:r>
    </w:p>
    <w:p w14:paraId="5CDF5FD5" w14:textId="702F5B56" w:rsidR="007F489F" w:rsidRPr="005C0EFC" w:rsidRDefault="00944763" w:rsidP="00CA2AF7">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576158" w:rsidRPr="005C0EFC">
        <w:rPr>
          <w:b/>
          <w:sz w:val="24"/>
        </w:rPr>
        <w:t xml:space="preserve">Sealed </w:t>
      </w:r>
      <w:r w:rsidR="007F489F" w:rsidRPr="005C0EFC">
        <w:rPr>
          <w:b/>
          <w:sz w:val="24"/>
        </w:rPr>
        <w:t>Copy</w:t>
      </w:r>
      <w:r w:rsidR="007F489F" w:rsidRPr="005C0EFC">
        <w:rPr>
          <w:sz w:val="24"/>
        </w:rPr>
        <w:t xml:space="preserve"> to be served on the Board</w:t>
      </w:r>
    </w:p>
    <w:p w14:paraId="1D5A4FF4" w14:textId="05383668" w:rsidR="00353CA6" w:rsidRPr="00CA2AF7" w:rsidRDefault="00944763" w:rsidP="00421907">
      <w:pPr>
        <w:pStyle w:val="NoSpacing"/>
        <w:tabs>
          <w:tab w:val="left" w:pos="720"/>
          <w:tab w:val="left" w:pos="1440"/>
          <w:tab w:val="left" w:pos="2160"/>
          <w:tab w:val="left" w:pos="2880"/>
          <w:tab w:val="left" w:pos="3600"/>
          <w:tab w:val="left" w:pos="4320"/>
          <w:tab w:val="left" w:pos="7695"/>
        </w:tabs>
        <w:spacing w:after="100" w:afterAutospacing="1"/>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7F489F" w:rsidRPr="005C0EFC">
        <w:rPr>
          <w:b/>
          <w:sz w:val="24"/>
        </w:rPr>
        <w:t>Copy</w:t>
      </w:r>
      <w:r w:rsidR="007F489F" w:rsidRPr="005C0EFC">
        <w:rPr>
          <w:sz w:val="24"/>
        </w:rPr>
        <w:t xml:space="preserve"> to be retained fo</w:t>
      </w:r>
      <w:r w:rsidR="002B387F" w:rsidRPr="005C0EFC">
        <w:rPr>
          <w:sz w:val="24"/>
        </w:rPr>
        <w:t>r your records</w:t>
      </w:r>
      <w:r w:rsidR="00421907">
        <w:rPr>
          <w:sz w:val="24"/>
        </w:rPr>
        <w:tab/>
      </w:r>
      <w:r w:rsidR="00421907">
        <w:rPr>
          <w:sz w:val="24"/>
        </w:rPr>
        <w:tab/>
      </w:r>
    </w:p>
    <w:p w14:paraId="01B68D24" w14:textId="55AC6787" w:rsidR="00BA504B" w:rsidRPr="005C0EFC" w:rsidRDefault="007F489F" w:rsidP="00790863">
      <w:pPr>
        <w:pStyle w:val="NoSpacing"/>
        <w:spacing w:after="120"/>
        <w:rPr>
          <w:b/>
          <w:sz w:val="24"/>
        </w:rPr>
      </w:pPr>
      <w:r w:rsidRPr="005C0EFC">
        <w:rPr>
          <w:b/>
          <w:sz w:val="24"/>
        </w:rPr>
        <w:t>Form 9 – Notice of Intention to Apply</w:t>
      </w:r>
    </w:p>
    <w:p w14:paraId="53514AF6" w14:textId="40D653DB" w:rsidR="007F489F" w:rsidRPr="005C0EFC" w:rsidRDefault="00944763" w:rsidP="00CA2AF7">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7F489F" w:rsidRPr="005C0EFC">
        <w:rPr>
          <w:b/>
          <w:sz w:val="24"/>
        </w:rPr>
        <w:t>Original</w:t>
      </w:r>
      <w:r w:rsidR="007F489F" w:rsidRPr="005C0EFC">
        <w:rPr>
          <w:sz w:val="24"/>
        </w:rPr>
        <w:t xml:space="preserve"> </w:t>
      </w:r>
      <w:r w:rsidR="00ED1BF3" w:rsidRPr="005C0EFC">
        <w:rPr>
          <w:sz w:val="24"/>
        </w:rPr>
        <w:t xml:space="preserve">(to be stamped by the Registry) </w:t>
      </w:r>
      <w:r w:rsidR="007F489F" w:rsidRPr="005C0EFC">
        <w:rPr>
          <w:sz w:val="24"/>
        </w:rPr>
        <w:t>to be displayed in the Brisbane Supreme Court Registry (and</w:t>
      </w:r>
      <w:r w:rsidR="00ED1BF3" w:rsidRPr="005C0EFC">
        <w:rPr>
          <w:sz w:val="24"/>
        </w:rPr>
        <w:t xml:space="preserve"> if regional, also in the Court</w:t>
      </w:r>
      <w:r w:rsidR="007F489F" w:rsidRPr="005C0EFC">
        <w:rPr>
          <w:sz w:val="24"/>
        </w:rPr>
        <w:t xml:space="preserve"> complex where you are to be admitted)</w:t>
      </w:r>
    </w:p>
    <w:p w14:paraId="70B591A3" w14:textId="4386FDBF" w:rsidR="007F489F" w:rsidRPr="005C0EFC" w:rsidRDefault="00944763" w:rsidP="00CA2AF7">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6962F8" w:rsidRPr="005C0EFC">
        <w:rPr>
          <w:b/>
          <w:sz w:val="24"/>
        </w:rPr>
        <w:t>Stamped</w:t>
      </w:r>
      <w:r w:rsidR="00ED1BF3" w:rsidRPr="005C0EFC">
        <w:rPr>
          <w:b/>
          <w:sz w:val="24"/>
        </w:rPr>
        <w:t xml:space="preserve"> </w:t>
      </w:r>
      <w:r w:rsidR="007F489F" w:rsidRPr="005C0EFC">
        <w:rPr>
          <w:b/>
          <w:sz w:val="24"/>
        </w:rPr>
        <w:t xml:space="preserve">Copy </w:t>
      </w:r>
      <w:r w:rsidR="002B387F" w:rsidRPr="005C0EFC">
        <w:rPr>
          <w:sz w:val="24"/>
        </w:rPr>
        <w:t>to be served on the Board</w:t>
      </w:r>
    </w:p>
    <w:p w14:paraId="7C4A23F0" w14:textId="2C525D6E" w:rsidR="00353CA6" w:rsidRPr="00CA2AF7" w:rsidRDefault="00944763" w:rsidP="00CA2AF7">
      <w:pPr>
        <w:pStyle w:val="NoSpacing"/>
        <w:spacing w:after="100" w:afterAutospacing="1"/>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7F489F" w:rsidRPr="005C0EFC">
        <w:rPr>
          <w:b/>
          <w:sz w:val="24"/>
        </w:rPr>
        <w:t xml:space="preserve">Copy </w:t>
      </w:r>
      <w:r w:rsidR="007F489F" w:rsidRPr="005C0EFC">
        <w:rPr>
          <w:sz w:val="24"/>
        </w:rPr>
        <w:t xml:space="preserve">to be retained for your </w:t>
      </w:r>
      <w:r w:rsidR="002B387F" w:rsidRPr="005C0EFC">
        <w:rPr>
          <w:sz w:val="24"/>
        </w:rPr>
        <w:t>records</w:t>
      </w:r>
    </w:p>
    <w:p w14:paraId="1D6EF998" w14:textId="77777777" w:rsidR="007F489F" w:rsidRPr="005C0EFC" w:rsidRDefault="007F489F" w:rsidP="00790863">
      <w:pPr>
        <w:pStyle w:val="NoSpacing"/>
        <w:spacing w:after="120"/>
        <w:rPr>
          <w:b/>
          <w:sz w:val="24"/>
        </w:rPr>
      </w:pPr>
      <w:r w:rsidRPr="005C0EFC">
        <w:rPr>
          <w:b/>
          <w:sz w:val="24"/>
        </w:rPr>
        <w:t>Form 7 – Statement of Eligibility and Suitability</w:t>
      </w:r>
    </w:p>
    <w:p w14:paraId="4569F769" w14:textId="320BDE1F" w:rsidR="007F489F" w:rsidRPr="005C0EFC" w:rsidRDefault="00944763" w:rsidP="00931B48">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470F85" w:rsidRPr="005C0EFC">
        <w:rPr>
          <w:b/>
          <w:sz w:val="24"/>
        </w:rPr>
        <w:t xml:space="preserve">Scanned copy of the original </w:t>
      </w:r>
      <w:r w:rsidR="007F489F" w:rsidRPr="005C0EFC">
        <w:rPr>
          <w:sz w:val="24"/>
        </w:rPr>
        <w:t>to be served on the Board</w:t>
      </w:r>
    </w:p>
    <w:p w14:paraId="3A1AC45F" w14:textId="08C6D454" w:rsidR="007F489F" w:rsidRPr="00CA2AF7" w:rsidRDefault="00944763" w:rsidP="00931B48">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CA2AF7" w:rsidRPr="00CA2AF7">
        <w:rPr>
          <w:b/>
          <w:sz w:val="24"/>
        </w:rPr>
        <w:t>Eligibility s</w:t>
      </w:r>
      <w:r w:rsidR="007F489F" w:rsidRPr="00CA2AF7">
        <w:rPr>
          <w:b/>
          <w:sz w:val="24"/>
        </w:rPr>
        <w:t>upporting documents</w:t>
      </w:r>
      <w:r w:rsidR="007F489F" w:rsidRPr="005C0EFC">
        <w:rPr>
          <w:sz w:val="24"/>
        </w:rPr>
        <w:t xml:space="preserve"> </w:t>
      </w:r>
      <w:r w:rsidR="00CA2AF7" w:rsidRPr="00CA2AF7">
        <w:rPr>
          <w:sz w:val="24"/>
        </w:rPr>
        <w:t>(i.e. copy of LL.B/JD</w:t>
      </w:r>
      <w:r w:rsidR="00AA1895" w:rsidRPr="00CA2AF7">
        <w:rPr>
          <w:sz w:val="24"/>
        </w:rPr>
        <w:t xml:space="preserve">, </w:t>
      </w:r>
      <w:r w:rsidR="00470F85" w:rsidRPr="00CA2AF7">
        <w:rPr>
          <w:sz w:val="24"/>
        </w:rPr>
        <w:t>certified</w:t>
      </w:r>
      <w:r w:rsidR="007F489F" w:rsidRPr="00CA2AF7">
        <w:rPr>
          <w:sz w:val="24"/>
        </w:rPr>
        <w:t xml:space="preserve"> copy</w:t>
      </w:r>
      <w:r w:rsidR="00894CB3" w:rsidRPr="00CA2AF7">
        <w:rPr>
          <w:sz w:val="24"/>
        </w:rPr>
        <w:t xml:space="preserve"> OR copy and link to My eQuals</w:t>
      </w:r>
      <w:r w:rsidR="00CA2AF7" w:rsidRPr="00CA2AF7">
        <w:rPr>
          <w:sz w:val="24"/>
        </w:rPr>
        <w:t xml:space="preserve"> of academic transcript</w:t>
      </w:r>
      <w:r w:rsidR="007F489F" w:rsidRPr="00CA2AF7">
        <w:rPr>
          <w:sz w:val="24"/>
        </w:rPr>
        <w:t xml:space="preserve">), and </w:t>
      </w:r>
      <w:r w:rsidR="00CA2AF7" w:rsidRPr="00CA2AF7">
        <w:rPr>
          <w:sz w:val="24"/>
        </w:rPr>
        <w:t xml:space="preserve">certified copy OR copy and link to My eQuals OR copy and copy provided from institution of </w:t>
      </w:r>
      <w:r w:rsidR="00CA2AF7">
        <w:rPr>
          <w:sz w:val="24"/>
        </w:rPr>
        <w:t>PLT certificate etc.)</w:t>
      </w:r>
    </w:p>
    <w:p w14:paraId="362DACFB" w14:textId="7FD4911A" w:rsidR="009B7FC3" w:rsidRDefault="00944763" w:rsidP="008A5D94">
      <w:pPr>
        <w:pStyle w:val="NoSpacing"/>
        <w:spacing w:after="40"/>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9B7FC3" w:rsidRPr="008A5D94">
        <w:rPr>
          <w:b/>
          <w:sz w:val="24"/>
        </w:rPr>
        <w:t>Any other relevant</w:t>
      </w:r>
      <w:r w:rsidR="00CA2AF7" w:rsidRPr="008A5D94">
        <w:rPr>
          <w:b/>
          <w:sz w:val="24"/>
        </w:rPr>
        <w:t xml:space="preserve"> </w:t>
      </w:r>
      <w:r w:rsidR="007F489F" w:rsidRPr="008A5D94">
        <w:rPr>
          <w:b/>
          <w:sz w:val="24"/>
        </w:rPr>
        <w:t>supporting documents</w:t>
      </w:r>
      <w:r w:rsidR="009B7FC3">
        <w:rPr>
          <w:sz w:val="24"/>
        </w:rPr>
        <w:t xml:space="preserve"> (certified copies)</w:t>
      </w:r>
      <w:r w:rsidR="007F489F" w:rsidRPr="005C0EFC">
        <w:rPr>
          <w:sz w:val="24"/>
        </w:rPr>
        <w:t>, if applicable</w:t>
      </w:r>
    </w:p>
    <w:p w14:paraId="1B6D645A" w14:textId="17F7C76F" w:rsidR="00353CA6" w:rsidRPr="00CA2AF7" w:rsidRDefault="00944763" w:rsidP="00931B48">
      <w:pPr>
        <w:pStyle w:val="NoSpacing"/>
        <w:spacing w:after="100" w:afterAutospacing="1"/>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F740CD" w:rsidRPr="005C0EFC">
        <w:rPr>
          <w:b/>
          <w:sz w:val="24"/>
        </w:rPr>
        <w:t>Original</w:t>
      </w:r>
      <w:r w:rsidR="002B387F" w:rsidRPr="005C0EFC">
        <w:rPr>
          <w:sz w:val="24"/>
        </w:rPr>
        <w:t xml:space="preserve"> </w:t>
      </w:r>
      <w:r w:rsidR="00CA2AF7">
        <w:rPr>
          <w:sz w:val="24"/>
        </w:rPr>
        <w:t>to be retained for your records</w:t>
      </w:r>
    </w:p>
    <w:p w14:paraId="4E306A09" w14:textId="2D1BDCAC" w:rsidR="00353CA6" w:rsidRDefault="00353CA6" w:rsidP="00790863">
      <w:pPr>
        <w:pStyle w:val="NoSpacing"/>
        <w:spacing w:after="120"/>
        <w:rPr>
          <w:b/>
          <w:sz w:val="24"/>
        </w:rPr>
      </w:pPr>
      <w:r w:rsidRPr="005C0EFC">
        <w:rPr>
          <w:b/>
          <w:sz w:val="24"/>
        </w:rPr>
        <w:t>Form 15 – English Language Proficiency Statement</w:t>
      </w:r>
    </w:p>
    <w:p w14:paraId="20ED8A4D" w14:textId="4442C490" w:rsidR="00DD2619" w:rsidRPr="005C0EFC" w:rsidRDefault="00944763" w:rsidP="00931B48">
      <w:pPr>
        <w:pStyle w:val="NoSpacing"/>
        <w:spacing w:after="40"/>
        <w:rPr>
          <w:b/>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DD2619" w:rsidRPr="00DD2619">
        <w:rPr>
          <w:b/>
          <w:sz w:val="24"/>
        </w:rPr>
        <w:tab/>
        <w:t xml:space="preserve">Scanned copy of the original </w:t>
      </w:r>
      <w:r w:rsidR="00DD2619" w:rsidRPr="00D362B3">
        <w:rPr>
          <w:sz w:val="24"/>
        </w:rPr>
        <w:t>to be served on the Board</w:t>
      </w:r>
    </w:p>
    <w:p w14:paraId="149C7377" w14:textId="628A9AB9" w:rsidR="008F76F8" w:rsidRDefault="00944763" w:rsidP="00931B48">
      <w:pPr>
        <w:pStyle w:val="NoSpacing"/>
        <w:spacing w:after="100" w:afterAutospacing="1"/>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565C87" w:rsidRPr="00565C87">
        <w:rPr>
          <w:b/>
          <w:sz w:val="24"/>
        </w:rPr>
        <w:t>R</w:t>
      </w:r>
      <w:r w:rsidR="00DD2619" w:rsidRPr="00565C87">
        <w:rPr>
          <w:b/>
          <w:sz w:val="24"/>
        </w:rPr>
        <w:t xml:space="preserve">elevant </w:t>
      </w:r>
      <w:r w:rsidR="00565C87">
        <w:rPr>
          <w:b/>
          <w:sz w:val="24"/>
        </w:rPr>
        <w:t xml:space="preserve">supporting </w:t>
      </w:r>
      <w:r w:rsidR="00DD2619" w:rsidRPr="00565C87">
        <w:rPr>
          <w:b/>
          <w:sz w:val="24"/>
        </w:rPr>
        <w:t>documentation</w:t>
      </w:r>
      <w:r w:rsidR="00DD2619">
        <w:rPr>
          <w:sz w:val="24"/>
        </w:rPr>
        <w:t xml:space="preserve"> based on your selected </w:t>
      </w:r>
      <w:r w:rsidR="00D362B3">
        <w:rPr>
          <w:sz w:val="24"/>
        </w:rPr>
        <w:t xml:space="preserve">Pathway </w:t>
      </w:r>
      <w:r w:rsidR="00DD2619">
        <w:rPr>
          <w:sz w:val="24"/>
        </w:rPr>
        <w:t xml:space="preserve">(you must review the English Language Proficiency Guidelines </w:t>
      </w:r>
      <w:r w:rsidR="00931B48">
        <w:rPr>
          <w:sz w:val="24"/>
        </w:rPr>
        <w:t xml:space="preserve">and Form 15 instructions </w:t>
      </w:r>
      <w:r w:rsidR="00DD2619">
        <w:rPr>
          <w:sz w:val="24"/>
        </w:rPr>
        <w:t>to determine what supporting documentation you must provide</w:t>
      </w:r>
      <w:r w:rsidR="008F76F8">
        <w:rPr>
          <w:sz w:val="24"/>
        </w:rPr>
        <w:t>)</w:t>
      </w:r>
    </w:p>
    <w:p w14:paraId="2A968029" w14:textId="62163C42" w:rsidR="007F489F" w:rsidRPr="005C0EFC" w:rsidRDefault="007F489F" w:rsidP="00790863">
      <w:pPr>
        <w:pStyle w:val="NoSpacing"/>
        <w:spacing w:after="120"/>
        <w:rPr>
          <w:b/>
          <w:sz w:val="24"/>
        </w:rPr>
      </w:pPr>
      <w:r w:rsidRPr="005C0EFC">
        <w:rPr>
          <w:b/>
          <w:sz w:val="24"/>
        </w:rPr>
        <w:t>Form 8 – Certificate of Suitability</w:t>
      </w:r>
    </w:p>
    <w:p w14:paraId="6ABF6089" w14:textId="74F98CA1" w:rsidR="007F489F" w:rsidRPr="005C0EFC" w:rsidRDefault="00944763" w:rsidP="00931B48">
      <w:pPr>
        <w:pStyle w:val="NoSpacing"/>
        <w:spacing w:after="40"/>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470F85" w:rsidRPr="005C0EFC">
        <w:rPr>
          <w:b/>
          <w:sz w:val="24"/>
        </w:rPr>
        <w:t xml:space="preserve">Scanned copies of the originals </w:t>
      </w:r>
      <w:r w:rsidR="007F489F" w:rsidRPr="005C0EFC">
        <w:rPr>
          <w:sz w:val="24"/>
        </w:rPr>
        <w:t>to be served on the Board</w:t>
      </w:r>
    </w:p>
    <w:p w14:paraId="282B288C" w14:textId="3C572980" w:rsidR="005E4465" w:rsidRPr="005C0EFC" w:rsidRDefault="00944763" w:rsidP="005C0EFC">
      <w:pPr>
        <w:pStyle w:val="NoSpacing"/>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F740CD" w:rsidRPr="005C0EFC">
        <w:rPr>
          <w:b/>
          <w:sz w:val="24"/>
        </w:rPr>
        <w:t>Originals</w:t>
      </w:r>
      <w:r w:rsidR="007F489F" w:rsidRPr="005C0EFC">
        <w:rPr>
          <w:sz w:val="24"/>
        </w:rPr>
        <w:t xml:space="preserve"> </w:t>
      </w:r>
      <w:r w:rsidR="00353CA6" w:rsidRPr="005C0EFC">
        <w:rPr>
          <w:sz w:val="24"/>
        </w:rPr>
        <w:t>to be retained for your records</w:t>
      </w:r>
    </w:p>
    <w:p w14:paraId="3A48B757" w14:textId="77777777" w:rsidR="00353CA6" w:rsidRPr="005C0EFC" w:rsidRDefault="00353CA6" w:rsidP="00353CA6">
      <w:pPr>
        <w:pStyle w:val="NoSpacing"/>
        <w:rPr>
          <w:sz w:val="18"/>
          <w:szCs w:val="18"/>
        </w:rPr>
      </w:pPr>
    </w:p>
    <w:p w14:paraId="1ABF538F" w14:textId="28DB4BD7" w:rsidR="00393C61" w:rsidRPr="005C0EFC" w:rsidRDefault="004D616C" w:rsidP="0062482E">
      <w:pPr>
        <w:pStyle w:val="NoSpacing"/>
        <w:spacing w:before="100" w:beforeAutospacing="1" w:after="120"/>
        <w:rPr>
          <w:rFonts w:asciiTheme="majorHAnsi" w:hAnsiTheme="majorHAnsi" w:cstheme="majorHAnsi"/>
          <w:b/>
          <w:color w:val="2E74B5" w:themeColor="accent1" w:themeShade="BF"/>
          <w:sz w:val="28"/>
        </w:rPr>
      </w:pPr>
      <w:r w:rsidRPr="005C0EFC">
        <w:rPr>
          <w:rFonts w:asciiTheme="majorHAnsi" w:hAnsiTheme="majorHAnsi" w:cstheme="majorHAnsi"/>
          <w:b/>
          <w:color w:val="2E74B5" w:themeColor="accent1" w:themeShade="BF"/>
          <w:sz w:val="28"/>
        </w:rPr>
        <w:t xml:space="preserve">At least </w:t>
      </w:r>
      <w:r w:rsidR="005C0EFC" w:rsidRPr="005C0EFC">
        <w:rPr>
          <w:rFonts w:asciiTheme="majorHAnsi" w:hAnsiTheme="majorHAnsi" w:cstheme="majorHAnsi"/>
          <w:b/>
          <w:color w:val="2E74B5" w:themeColor="accent1" w:themeShade="BF"/>
          <w:sz w:val="28"/>
        </w:rPr>
        <w:t>21</w:t>
      </w:r>
      <w:r w:rsidR="00393C61" w:rsidRPr="005C0EFC">
        <w:rPr>
          <w:rFonts w:asciiTheme="majorHAnsi" w:hAnsiTheme="majorHAnsi" w:cstheme="majorHAnsi"/>
          <w:b/>
          <w:color w:val="2E74B5" w:themeColor="accent1" w:themeShade="BF"/>
          <w:sz w:val="28"/>
        </w:rPr>
        <w:t xml:space="preserve"> days before admission</w:t>
      </w:r>
    </w:p>
    <w:p w14:paraId="38F5607A" w14:textId="77777777" w:rsidR="00BA504B" w:rsidRPr="005C0EFC" w:rsidRDefault="007F489F" w:rsidP="00790863">
      <w:pPr>
        <w:pStyle w:val="NoSpacing"/>
        <w:spacing w:after="120"/>
        <w:rPr>
          <w:b/>
          <w:sz w:val="24"/>
        </w:rPr>
      </w:pPr>
      <w:r w:rsidRPr="005C0EFC">
        <w:rPr>
          <w:b/>
          <w:sz w:val="24"/>
        </w:rPr>
        <w:t>Affidavit of Compliance</w:t>
      </w:r>
    </w:p>
    <w:p w14:paraId="388305C2" w14:textId="3684D5BC" w:rsidR="007F489F" w:rsidRPr="005C0EFC" w:rsidRDefault="00944763" w:rsidP="00931B48">
      <w:pPr>
        <w:pStyle w:val="NoSpacing"/>
        <w:spacing w:after="40"/>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7F489F" w:rsidRPr="005C0EFC">
        <w:rPr>
          <w:b/>
          <w:sz w:val="24"/>
        </w:rPr>
        <w:t>Original</w:t>
      </w:r>
      <w:r w:rsidR="007F489F" w:rsidRPr="005C0EFC">
        <w:rPr>
          <w:sz w:val="24"/>
        </w:rPr>
        <w:t xml:space="preserve"> file</w:t>
      </w:r>
      <w:r w:rsidR="002B387F" w:rsidRPr="005C0EFC">
        <w:rPr>
          <w:sz w:val="24"/>
        </w:rPr>
        <w:t>d in the Supreme Court Registry</w:t>
      </w:r>
    </w:p>
    <w:p w14:paraId="1580AA5D" w14:textId="214698EC" w:rsidR="007F489F" w:rsidRPr="005C0EFC" w:rsidRDefault="00944763" w:rsidP="00931B48">
      <w:pPr>
        <w:pStyle w:val="NoSpacing"/>
        <w:spacing w:after="40"/>
        <w:rPr>
          <w:sz w:val="24"/>
        </w:rPr>
      </w:pPr>
      <w:r w:rsidRPr="00944763">
        <w:rPr>
          <w:rFonts w:ascii="MS Gothic" w:eastAsia="MS Gothic" w:hAnsi="MS Gothic"/>
          <w:b/>
          <w:sz w:val="18"/>
        </w:rPr>
        <w:lastRenderedPageBreak/>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7F489F" w:rsidRPr="005C0EFC">
        <w:rPr>
          <w:b/>
          <w:sz w:val="24"/>
        </w:rPr>
        <w:t>Sealed Copy</w:t>
      </w:r>
      <w:r w:rsidR="007F489F" w:rsidRPr="005C0EFC">
        <w:rPr>
          <w:sz w:val="24"/>
        </w:rPr>
        <w:t xml:space="preserve"> served on the Board</w:t>
      </w:r>
    </w:p>
    <w:p w14:paraId="13F3F260" w14:textId="137372F0" w:rsidR="008C763A" w:rsidRPr="005C0EFC" w:rsidRDefault="00944763" w:rsidP="00931B48">
      <w:pPr>
        <w:pStyle w:val="NoSpacing"/>
        <w:spacing w:after="40"/>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8C763A" w:rsidRPr="005C0EFC">
        <w:rPr>
          <w:b/>
          <w:sz w:val="24"/>
        </w:rPr>
        <w:t>Copy</w:t>
      </w:r>
      <w:r w:rsidR="008C763A" w:rsidRPr="005C0EFC">
        <w:rPr>
          <w:sz w:val="24"/>
        </w:rPr>
        <w:t xml:space="preserve"> to be retained for your records</w:t>
      </w:r>
    </w:p>
    <w:p w14:paraId="09B955AF" w14:textId="54F63E5E" w:rsidR="00353CA6" w:rsidRPr="008B3E60" w:rsidRDefault="00944763" w:rsidP="008B3E60">
      <w:pPr>
        <w:pStyle w:val="NoSpacing"/>
        <w:ind w:left="709" w:hanging="709"/>
        <w:rPr>
          <w:sz w:val="24"/>
        </w:rPr>
      </w:pPr>
      <w:r w:rsidRPr="00944763">
        <w:rPr>
          <w:rFonts w:ascii="MS Gothic" w:eastAsia="MS Gothic" w:hAnsi="MS Gothic"/>
          <w:b/>
          <w:sz w:val="18"/>
        </w:rPr>
        <w:fldChar w:fldCharType="begin">
          <w:ffData>
            <w:name w:val="Check1"/>
            <w:enabled/>
            <w:calcOnExit w:val="0"/>
            <w:checkBox>
              <w:sizeAuto/>
              <w:default w:val="0"/>
            </w:checkBox>
          </w:ffData>
        </w:fldChar>
      </w:r>
      <w:r w:rsidRPr="00944763">
        <w:rPr>
          <w:rFonts w:ascii="MS Gothic" w:eastAsia="MS Gothic" w:hAnsi="MS Gothic"/>
          <w:b/>
          <w:sz w:val="18"/>
        </w:rPr>
        <w:instrText xml:space="preserve"> </w:instrText>
      </w:r>
      <w:r w:rsidRPr="00944763">
        <w:rPr>
          <w:rFonts w:ascii="MS Gothic" w:eastAsia="MS Gothic" w:hAnsi="MS Gothic" w:hint="eastAsia"/>
          <w:b/>
          <w:sz w:val="18"/>
        </w:rPr>
        <w:instrText>FORMCHECKBOX</w:instrText>
      </w:r>
      <w:r w:rsidRPr="00944763">
        <w:rPr>
          <w:rFonts w:ascii="MS Gothic" w:eastAsia="MS Gothic" w:hAnsi="MS Gothic"/>
          <w:b/>
          <w:sz w:val="18"/>
        </w:rPr>
        <w:instrText xml:space="preserve"> </w:instrText>
      </w:r>
      <w:r w:rsidR="004E7C2E">
        <w:rPr>
          <w:rFonts w:ascii="MS Gothic" w:eastAsia="MS Gothic" w:hAnsi="MS Gothic"/>
          <w:b/>
          <w:sz w:val="18"/>
        </w:rPr>
      </w:r>
      <w:r w:rsidR="004E7C2E">
        <w:rPr>
          <w:rFonts w:ascii="MS Gothic" w:eastAsia="MS Gothic" w:hAnsi="MS Gothic"/>
          <w:b/>
          <w:sz w:val="18"/>
        </w:rPr>
        <w:fldChar w:fldCharType="separate"/>
      </w:r>
      <w:r w:rsidRPr="00944763">
        <w:rPr>
          <w:rFonts w:ascii="MS Gothic" w:eastAsia="MS Gothic" w:hAnsi="MS Gothic"/>
          <w:b/>
          <w:sz w:val="18"/>
        </w:rPr>
        <w:fldChar w:fldCharType="end"/>
      </w:r>
      <w:r w:rsidR="005C0EFC" w:rsidRPr="005C0EFC">
        <w:rPr>
          <w:b/>
          <w:sz w:val="24"/>
        </w:rPr>
        <w:tab/>
      </w:r>
      <w:r w:rsidR="00576158" w:rsidRPr="005C0EFC">
        <w:rPr>
          <w:b/>
          <w:sz w:val="24"/>
        </w:rPr>
        <w:t>Payment of the Board</w:t>
      </w:r>
      <w:r w:rsidR="006E2E28" w:rsidRPr="005C0EFC">
        <w:rPr>
          <w:b/>
          <w:sz w:val="24"/>
        </w:rPr>
        <w:t>’s fee</w:t>
      </w:r>
      <w:r w:rsidR="006E2E28" w:rsidRPr="005C0EFC">
        <w:rPr>
          <w:sz w:val="24"/>
        </w:rPr>
        <w:t xml:space="preserve"> for consideration of your application</w:t>
      </w:r>
      <w:r w:rsidR="00576158" w:rsidRPr="005C0EFC">
        <w:rPr>
          <w:sz w:val="24"/>
        </w:rPr>
        <w:t xml:space="preserve"> </w:t>
      </w:r>
      <w:r w:rsidR="005807DC" w:rsidRPr="005C0EFC">
        <w:rPr>
          <w:sz w:val="24"/>
        </w:rPr>
        <w:t>–</w:t>
      </w:r>
      <w:r w:rsidR="00576158" w:rsidRPr="005C0EFC">
        <w:rPr>
          <w:sz w:val="24"/>
        </w:rPr>
        <w:t xml:space="preserve"> </w:t>
      </w:r>
      <w:r w:rsidR="005807DC" w:rsidRPr="005C0EFC">
        <w:rPr>
          <w:sz w:val="24"/>
        </w:rPr>
        <w:t>debit/credit card, c</w:t>
      </w:r>
      <w:r w:rsidR="00576158" w:rsidRPr="005C0EFC">
        <w:rPr>
          <w:sz w:val="24"/>
        </w:rPr>
        <w:t xml:space="preserve">heque, </w:t>
      </w:r>
      <w:r w:rsidR="005807DC" w:rsidRPr="005C0EFC">
        <w:rPr>
          <w:sz w:val="24"/>
        </w:rPr>
        <w:t xml:space="preserve">or </w:t>
      </w:r>
      <w:r w:rsidR="00576158" w:rsidRPr="005C0EFC">
        <w:rPr>
          <w:sz w:val="24"/>
        </w:rPr>
        <w:t>M</w:t>
      </w:r>
      <w:r w:rsidR="005807DC" w:rsidRPr="005C0EFC">
        <w:rPr>
          <w:sz w:val="24"/>
        </w:rPr>
        <w:t>oney Order</w:t>
      </w:r>
    </w:p>
    <w:p w14:paraId="0D190785" w14:textId="2644C3EE" w:rsidR="00627AF8" w:rsidRDefault="00627AF8" w:rsidP="008B3E60"/>
    <w:p w14:paraId="371D4619" w14:textId="77777777" w:rsidR="008B3E60" w:rsidRPr="008B3E60" w:rsidRDefault="008B3E60" w:rsidP="008B3E60"/>
    <w:p w14:paraId="5A19E763" w14:textId="77777777" w:rsidR="00627AF8" w:rsidRPr="00627AF8" w:rsidRDefault="00627AF8" w:rsidP="00627AF8"/>
    <w:p w14:paraId="1EC3D420" w14:textId="33C7A531" w:rsidR="00D870BF" w:rsidRPr="005C0EFC" w:rsidRDefault="00D870BF" w:rsidP="00D870BF">
      <w:pPr>
        <w:pStyle w:val="Heading1"/>
        <w:spacing w:after="120"/>
        <w:rPr>
          <w:b/>
        </w:rPr>
      </w:pPr>
      <w:bookmarkStart w:id="36" w:name="_Toc188260598"/>
      <w:r w:rsidRPr="005C0EFC">
        <w:rPr>
          <w:b/>
          <w:noProof/>
          <w:sz w:val="36"/>
          <w:lang w:eastAsia="en-AU"/>
        </w:rPr>
        <mc:AlternateContent>
          <mc:Choice Requires="wps">
            <w:drawing>
              <wp:anchor distT="45720" distB="45720" distL="114300" distR="114300" simplePos="0" relativeHeight="251672576" behindDoc="1" locked="0" layoutInCell="1" allowOverlap="1" wp14:anchorId="59AD93E2" wp14:editId="730F3125">
                <wp:simplePos x="0" y="0"/>
                <wp:positionH relativeFrom="margin">
                  <wp:posOffset>4246880</wp:posOffset>
                </wp:positionH>
                <wp:positionV relativeFrom="page">
                  <wp:posOffset>581025</wp:posOffset>
                </wp:positionV>
                <wp:extent cx="2314800" cy="18764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800" cy="1876425"/>
                        </a:xfrm>
                        <a:prstGeom prst="rect">
                          <a:avLst/>
                        </a:prstGeom>
                        <a:solidFill>
                          <a:schemeClr val="accent1">
                            <a:lumMod val="40000"/>
                            <a:lumOff val="60000"/>
                          </a:schemeClr>
                        </a:solidFill>
                        <a:ln w="9525">
                          <a:noFill/>
                          <a:miter lim="800000"/>
                          <a:headEnd/>
                          <a:tailEnd/>
                        </a:ln>
                      </wps:spPr>
                      <wps:txbx>
                        <w:txbxContent>
                          <w:p w14:paraId="39BF4E91" w14:textId="77777777" w:rsidR="004E7C2E" w:rsidRPr="002B387F" w:rsidRDefault="004E7C2E" w:rsidP="00D870BF">
                            <w:pPr>
                              <w:pStyle w:val="NoSpacing"/>
                              <w:jc w:val="center"/>
                              <w:rPr>
                                <w:b/>
                                <w:sz w:val="26"/>
                                <w:szCs w:val="26"/>
                              </w:rPr>
                            </w:pPr>
                            <w:r w:rsidRPr="002B387F">
                              <w:rPr>
                                <w:b/>
                                <w:sz w:val="26"/>
                                <w:szCs w:val="26"/>
                              </w:rPr>
                              <w:t>YOU MUST RETAIN A COPY OF ALL DOCUMENTS FOR YOUR RECORDS.</w:t>
                            </w:r>
                          </w:p>
                          <w:p w14:paraId="7B35F1EE" w14:textId="77777777" w:rsidR="004E7C2E" w:rsidRPr="004E5101" w:rsidRDefault="004E7C2E" w:rsidP="00D870BF">
                            <w:pPr>
                              <w:pStyle w:val="NoSpacing"/>
                              <w:jc w:val="center"/>
                              <w:rPr>
                                <w:b/>
                                <w:sz w:val="18"/>
                                <w:szCs w:val="18"/>
                              </w:rPr>
                            </w:pPr>
                          </w:p>
                          <w:p w14:paraId="5F8F2ED2" w14:textId="77777777" w:rsidR="004E7C2E" w:rsidRPr="004E5101" w:rsidRDefault="004E7C2E" w:rsidP="00D870BF">
                            <w:pPr>
                              <w:pStyle w:val="NoSpacing"/>
                              <w:jc w:val="center"/>
                              <w:rPr>
                                <w:b/>
                                <w:caps/>
                                <w:sz w:val="24"/>
                              </w:rPr>
                            </w:pPr>
                            <w:r w:rsidRPr="002B387F">
                              <w:rPr>
                                <w:b/>
                                <w:caps/>
                                <w:sz w:val="26"/>
                                <w:szCs w:val="26"/>
                              </w:rPr>
                              <w:t xml:space="preserve">The Board </w:t>
                            </w:r>
                            <w:r>
                              <w:rPr>
                                <w:b/>
                                <w:caps/>
                                <w:sz w:val="26"/>
                                <w:szCs w:val="26"/>
                              </w:rPr>
                              <w:t>IS UN</w:t>
                            </w:r>
                            <w:r w:rsidRPr="002B387F">
                              <w:rPr>
                                <w:b/>
                                <w:caps/>
                                <w:sz w:val="26"/>
                                <w:szCs w:val="26"/>
                              </w:rPr>
                              <w:t>able to provide you with copy of your documents should you fail to keep a copy for your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93E2" id="_x0000_s1030" type="#_x0000_t202" style="position:absolute;margin-left:334.4pt;margin-top:45.75pt;width:182.25pt;height:147.7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" fillcolor="#bdd6ee [1300]" stroked="f">
                <v:textbox>
                  <w:txbxContent>
                    <w:p w14:paraId="39BF4E91" w14:textId="77777777" w:rsidR="004E7C2E" w:rsidRPr="002B387F" w:rsidRDefault="004E7C2E" w:rsidP="00D870BF">
                      <w:pPr>
                        <w:pStyle w:val="NoSpacing"/>
                        <w:jc w:val="center"/>
                        <w:rPr>
                          <w:b/>
                          <w:sz w:val="26"/>
                          <w:szCs w:val="26"/>
                        </w:rPr>
                      </w:pPr>
                      <w:r w:rsidRPr="002B387F">
                        <w:rPr>
                          <w:b/>
                          <w:sz w:val="26"/>
                          <w:szCs w:val="26"/>
                        </w:rPr>
                        <w:t>YOU MUST RETAIN A COPY OF ALL DOCUMENTS FOR YOUR RECORDS.</w:t>
                      </w:r>
                    </w:p>
                    <w:p w14:paraId="7B35F1EE" w14:textId="77777777" w:rsidR="004E7C2E" w:rsidRPr="004E5101" w:rsidRDefault="004E7C2E" w:rsidP="00D870BF">
                      <w:pPr>
                        <w:pStyle w:val="NoSpacing"/>
                        <w:jc w:val="center"/>
                        <w:rPr>
                          <w:b/>
                          <w:sz w:val="18"/>
                          <w:szCs w:val="18"/>
                        </w:rPr>
                      </w:pPr>
                    </w:p>
                    <w:p w14:paraId="5F8F2ED2" w14:textId="77777777" w:rsidR="004E7C2E" w:rsidRPr="004E5101" w:rsidRDefault="004E7C2E" w:rsidP="00D870BF">
                      <w:pPr>
                        <w:pStyle w:val="NoSpacing"/>
                        <w:jc w:val="center"/>
                        <w:rPr>
                          <w:b/>
                          <w:caps/>
                          <w:sz w:val="24"/>
                        </w:rPr>
                      </w:pPr>
                      <w:r w:rsidRPr="002B387F">
                        <w:rPr>
                          <w:b/>
                          <w:caps/>
                          <w:sz w:val="26"/>
                          <w:szCs w:val="26"/>
                        </w:rPr>
                        <w:t xml:space="preserve">The Board </w:t>
                      </w:r>
                      <w:r>
                        <w:rPr>
                          <w:b/>
                          <w:caps/>
                          <w:sz w:val="26"/>
                          <w:szCs w:val="26"/>
                        </w:rPr>
                        <w:t>IS UN</w:t>
                      </w:r>
                      <w:r w:rsidRPr="002B387F">
                        <w:rPr>
                          <w:b/>
                          <w:caps/>
                          <w:sz w:val="26"/>
                          <w:szCs w:val="26"/>
                        </w:rPr>
                        <w:t>able to provide you with copy of your documents should you fail to keep a copy for your records.</w:t>
                      </w:r>
                    </w:p>
                  </w:txbxContent>
                </v:textbox>
                <w10:wrap anchorx="margin" anchory="page"/>
              </v:shape>
            </w:pict>
          </mc:Fallback>
        </mc:AlternateContent>
      </w:r>
      <w:r w:rsidRPr="005C0EFC">
        <w:rPr>
          <w:b/>
          <w:sz w:val="36"/>
        </w:rPr>
        <w:t>C</w:t>
      </w:r>
      <w:r>
        <w:rPr>
          <w:b/>
          <w:sz w:val="36"/>
        </w:rPr>
        <w:t>hecklist continued</w:t>
      </w:r>
      <w:bookmarkEnd w:id="36"/>
    </w:p>
    <w:p w14:paraId="58726291" w14:textId="29C0AD71" w:rsidR="00D870BF" w:rsidRPr="0062237B" w:rsidRDefault="00D870BF" w:rsidP="00931B48">
      <w:pPr>
        <w:pStyle w:val="NoSpacing"/>
        <w:spacing w:after="120"/>
        <w:rPr>
          <w:sz w:val="28"/>
          <w:szCs w:val="28"/>
        </w:rPr>
      </w:pPr>
      <w:r w:rsidRPr="0062237B">
        <w:rPr>
          <w:rFonts w:asciiTheme="majorHAnsi" w:hAnsiTheme="majorHAnsi" w:cstheme="majorHAnsi"/>
          <w:b/>
          <w:color w:val="2E74B5" w:themeColor="accent1" w:themeShade="BF"/>
          <w:sz w:val="28"/>
          <w:szCs w:val="28"/>
        </w:rPr>
        <w:t>Ten days before admission</w:t>
      </w:r>
    </w:p>
    <w:p w14:paraId="373C4299" w14:textId="77777777" w:rsidR="00D870BF" w:rsidRPr="00931B48" w:rsidRDefault="00D870BF" w:rsidP="00931B48">
      <w:pPr>
        <w:pStyle w:val="NoSpacing"/>
        <w:spacing w:after="120"/>
        <w:rPr>
          <w:b/>
          <w:sz w:val="24"/>
          <w:szCs w:val="24"/>
        </w:rPr>
      </w:pPr>
      <w:r w:rsidRPr="00931B48">
        <w:rPr>
          <w:b/>
          <w:sz w:val="24"/>
          <w:szCs w:val="24"/>
        </w:rPr>
        <w:t>Certificate of Recommendation (Form 22) issued by the Board</w:t>
      </w:r>
    </w:p>
    <w:p w14:paraId="3BEF4CBD" w14:textId="5EB25231" w:rsidR="00945AA6" w:rsidRDefault="00945AA6" w:rsidP="00931B48">
      <w:pPr>
        <w:pStyle w:val="NoSpacing"/>
        <w:numPr>
          <w:ilvl w:val="0"/>
          <w:numId w:val="11"/>
        </w:numPr>
        <w:spacing w:after="40"/>
        <w:ind w:left="567" w:hanging="567"/>
        <w:rPr>
          <w:sz w:val="24"/>
          <w:szCs w:val="24"/>
        </w:rPr>
      </w:pPr>
      <w:r>
        <w:rPr>
          <w:sz w:val="24"/>
          <w:szCs w:val="24"/>
        </w:rPr>
        <w:t xml:space="preserve">The </w:t>
      </w:r>
      <w:r w:rsidRPr="00931B48">
        <w:rPr>
          <w:b/>
          <w:sz w:val="24"/>
          <w:szCs w:val="24"/>
        </w:rPr>
        <w:t>original</w:t>
      </w:r>
      <w:r>
        <w:rPr>
          <w:sz w:val="24"/>
          <w:szCs w:val="24"/>
        </w:rPr>
        <w:t xml:space="preserve"> will be filed in the Court on your behalf</w:t>
      </w:r>
    </w:p>
    <w:p w14:paraId="1DD3ACF8" w14:textId="6D558A33" w:rsidR="00D870BF" w:rsidRDefault="00D870BF" w:rsidP="00931B48">
      <w:pPr>
        <w:pStyle w:val="NoSpacing"/>
        <w:numPr>
          <w:ilvl w:val="0"/>
          <w:numId w:val="11"/>
        </w:numPr>
        <w:spacing w:after="40"/>
        <w:ind w:left="567" w:hanging="567"/>
        <w:rPr>
          <w:sz w:val="24"/>
          <w:szCs w:val="24"/>
        </w:rPr>
      </w:pPr>
      <w:r w:rsidRPr="0062237B">
        <w:rPr>
          <w:sz w:val="24"/>
          <w:szCs w:val="24"/>
        </w:rPr>
        <w:t xml:space="preserve">A </w:t>
      </w:r>
      <w:r w:rsidRPr="0062237B">
        <w:rPr>
          <w:b/>
          <w:sz w:val="24"/>
          <w:szCs w:val="24"/>
        </w:rPr>
        <w:t>copy to be emailed</w:t>
      </w:r>
      <w:r w:rsidRPr="0062237B">
        <w:rPr>
          <w:sz w:val="24"/>
          <w:szCs w:val="24"/>
        </w:rPr>
        <w:t xml:space="preserve"> to you for your records</w:t>
      </w:r>
    </w:p>
    <w:p w14:paraId="7A9B90A6" w14:textId="77777777" w:rsidR="00945AA6" w:rsidRDefault="00945AA6" w:rsidP="00931B48">
      <w:pPr>
        <w:pStyle w:val="NoSpacing"/>
        <w:numPr>
          <w:ilvl w:val="0"/>
          <w:numId w:val="11"/>
        </w:numPr>
        <w:tabs>
          <w:tab w:val="left" w:pos="567"/>
          <w:tab w:val="left" w:pos="709"/>
        </w:tabs>
        <w:spacing w:after="40"/>
        <w:ind w:left="567" w:hanging="567"/>
        <w:rPr>
          <w:sz w:val="24"/>
          <w:szCs w:val="24"/>
        </w:rPr>
      </w:pPr>
      <w:r>
        <w:rPr>
          <w:sz w:val="24"/>
          <w:szCs w:val="24"/>
        </w:rPr>
        <w:t>It is suggested you provide the copy to your mover who will</w:t>
      </w:r>
    </w:p>
    <w:p w14:paraId="05A3AA30" w14:textId="1A8662E6" w:rsidR="00945AA6" w:rsidRPr="0062237B" w:rsidRDefault="00945AA6" w:rsidP="00945AA6">
      <w:pPr>
        <w:pStyle w:val="NoSpacing"/>
        <w:tabs>
          <w:tab w:val="left" w:pos="567"/>
          <w:tab w:val="left" w:pos="709"/>
        </w:tabs>
        <w:ind w:left="567"/>
        <w:rPr>
          <w:sz w:val="24"/>
          <w:szCs w:val="24"/>
        </w:rPr>
      </w:pPr>
      <w:r>
        <w:rPr>
          <w:sz w:val="24"/>
          <w:szCs w:val="24"/>
        </w:rPr>
        <w:t>be appearing at the admission sitting on your behalf</w:t>
      </w:r>
    </w:p>
    <w:p w14:paraId="2B07CC7A" w14:textId="77777777" w:rsidR="00945AA6" w:rsidRPr="00D870BF" w:rsidRDefault="00945AA6" w:rsidP="00D870BF">
      <w:pPr>
        <w:pStyle w:val="NoSpacing"/>
        <w:rPr>
          <w:sz w:val="24"/>
          <w:szCs w:val="24"/>
        </w:rPr>
      </w:pPr>
    </w:p>
    <w:p w14:paraId="69613A84" w14:textId="77777777" w:rsidR="00D870BF" w:rsidRPr="0062237B" w:rsidRDefault="00D870BF" w:rsidP="00931B48">
      <w:pPr>
        <w:pStyle w:val="NoSpacing"/>
        <w:spacing w:after="120"/>
        <w:rPr>
          <w:sz w:val="28"/>
          <w:szCs w:val="28"/>
        </w:rPr>
      </w:pPr>
      <w:r w:rsidRPr="0062237B">
        <w:rPr>
          <w:rFonts w:asciiTheme="majorHAnsi" w:hAnsiTheme="majorHAnsi" w:cstheme="majorHAnsi"/>
          <w:b/>
          <w:color w:val="2E74B5" w:themeColor="accent1" w:themeShade="BF"/>
          <w:sz w:val="28"/>
          <w:szCs w:val="28"/>
        </w:rPr>
        <w:t>The day before admission</w:t>
      </w:r>
    </w:p>
    <w:p w14:paraId="520EDB5A" w14:textId="77777777" w:rsidR="00D870BF" w:rsidRPr="0062237B" w:rsidRDefault="00D870BF" w:rsidP="00931B48">
      <w:pPr>
        <w:pStyle w:val="ListParagraph"/>
        <w:numPr>
          <w:ilvl w:val="0"/>
          <w:numId w:val="4"/>
        </w:numPr>
        <w:spacing w:after="100" w:afterAutospacing="1"/>
        <w:ind w:left="567" w:hanging="567"/>
        <w:rPr>
          <w:rFonts w:asciiTheme="majorHAnsi" w:hAnsiTheme="majorHAnsi" w:cstheme="majorHAnsi"/>
          <w:b/>
          <w:color w:val="2E74B5" w:themeColor="accent1" w:themeShade="BF"/>
          <w:sz w:val="24"/>
          <w:szCs w:val="24"/>
        </w:rPr>
      </w:pPr>
      <w:r w:rsidRPr="0062237B">
        <w:rPr>
          <w:rFonts w:eastAsiaTheme="minorEastAsia"/>
          <w:sz w:val="24"/>
          <w:szCs w:val="24"/>
          <w:lang w:val="en-US"/>
        </w:rPr>
        <w:t>C</w:t>
      </w:r>
      <w:r w:rsidRPr="0062237B">
        <w:rPr>
          <w:sz w:val="24"/>
          <w:szCs w:val="24"/>
        </w:rPr>
        <w:t xml:space="preserve">heck the </w:t>
      </w:r>
      <w:hyperlink r:id="rId23" w:history="1">
        <w:r w:rsidRPr="0062237B">
          <w:rPr>
            <w:rStyle w:val="Hyperlink"/>
            <w:sz w:val="24"/>
            <w:szCs w:val="24"/>
          </w:rPr>
          <w:t>Daily Law List</w:t>
        </w:r>
      </w:hyperlink>
      <w:r w:rsidRPr="0062237B">
        <w:rPr>
          <w:sz w:val="24"/>
          <w:szCs w:val="24"/>
        </w:rPr>
        <w:t xml:space="preserve"> to see when you are required to be at Court</w:t>
      </w:r>
    </w:p>
    <w:p w14:paraId="2ACBFC88" w14:textId="77777777" w:rsidR="00D870BF" w:rsidRPr="0062237B" w:rsidRDefault="00D870BF" w:rsidP="00931B48">
      <w:pPr>
        <w:spacing w:after="120"/>
        <w:rPr>
          <w:rFonts w:asciiTheme="majorHAnsi" w:hAnsiTheme="majorHAnsi" w:cstheme="majorHAnsi"/>
          <w:b/>
          <w:color w:val="2E74B5" w:themeColor="accent1" w:themeShade="BF"/>
          <w:sz w:val="28"/>
          <w:szCs w:val="28"/>
        </w:rPr>
      </w:pPr>
      <w:r w:rsidRPr="0062237B">
        <w:rPr>
          <w:rFonts w:asciiTheme="majorHAnsi" w:hAnsiTheme="majorHAnsi" w:cstheme="majorHAnsi"/>
          <w:b/>
          <w:color w:val="2E74B5" w:themeColor="accent1" w:themeShade="BF"/>
          <w:sz w:val="28"/>
          <w:szCs w:val="28"/>
        </w:rPr>
        <w:t>The day of admission</w:t>
      </w:r>
    </w:p>
    <w:p w14:paraId="6EA3C1A0" w14:textId="77777777" w:rsidR="00D870BF" w:rsidRPr="0062237B" w:rsidRDefault="00D870BF" w:rsidP="0062482E">
      <w:pPr>
        <w:pStyle w:val="ListParagraph"/>
        <w:numPr>
          <w:ilvl w:val="0"/>
          <w:numId w:val="4"/>
        </w:numPr>
        <w:spacing w:after="360"/>
        <w:ind w:left="567" w:hanging="567"/>
        <w:rPr>
          <w:sz w:val="24"/>
          <w:szCs w:val="24"/>
        </w:rPr>
      </w:pPr>
      <w:r w:rsidRPr="0062237B">
        <w:rPr>
          <w:sz w:val="24"/>
          <w:szCs w:val="24"/>
        </w:rPr>
        <w:t>You and your mover should arrive at least 30 minutes prior to your session</w:t>
      </w:r>
    </w:p>
    <w:p w14:paraId="4C6A2289" w14:textId="23306EFC" w:rsidR="00D35D91" w:rsidRDefault="005479AE" w:rsidP="00197FE2">
      <w:pPr>
        <w:pStyle w:val="Heading1"/>
        <w:spacing w:before="0" w:after="120"/>
        <w:rPr>
          <w:b/>
          <w:sz w:val="28"/>
          <w:szCs w:val="36"/>
        </w:rPr>
      </w:pPr>
      <w:bookmarkStart w:id="37" w:name="_Toc188260599"/>
      <w:r>
        <w:rPr>
          <w:b/>
          <w:sz w:val="36"/>
          <w:szCs w:val="36"/>
        </w:rPr>
        <w:t>S</w:t>
      </w:r>
      <w:r w:rsidR="00D35D91" w:rsidRPr="009D786B">
        <w:rPr>
          <w:b/>
          <w:sz w:val="36"/>
          <w:szCs w:val="36"/>
        </w:rPr>
        <w:t xml:space="preserve">chedule A </w:t>
      </w:r>
      <w:r w:rsidR="00D35D91" w:rsidRPr="00197FE2">
        <w:rPr>
          <w:b/>
          <w:sz w:val="28"/>
          <w:szCs w:val="36"/>
        </w:rPr>
        <w:t>– Suggested</w:t>
      </w:r>
      <w:r w:rsidR="00D35D91" w:rsidRPr="009D786B">
        <w:rPr>
          <w:b/>
          <w:sz w:val="28"/>
          <w:szCs w:val="36"/>
        </w:rPr>
        <w:t xml:space="preserve"> supporting documents relevant to suitability matters</w:t>
      </w:r>
      <w:bookmarkEnd w:id="37"/>
    </w:p>
    <w:p w14:paraId="58BF42C3" w14:textId="450C506E" w:rsidR="00BE3133" w:rsidRPr="0062482E" w:rsidRDefault="00BE3133" w:rsidP="00BE3133">
      <w:pPr>
        <w:rPr>
          <w:sz w:val="24"/>
        </w:rPr>
      </w:pPr>
      <w:r w:rsidRPr="0062482E">
        <w:rPr>
          <w:sz w:val="24"/>
        </w:rPr>
        <w:t xml:space="preserve">Details of documents that </w:t>
      </w:r>
      <w:r w:rsidRPr="0062482E">
        <w:rPr>
          <w:b/>
          <w:sz w:val="24"/>
          <w:u w:val="single"/>
        </w:rPr>
        <w:t>MUST</w:t>
      </w:r>
      <w:r w:rsidRPr="0062482E">
        <w:rPr>
          <w:sz w:val="24"/>
        </w:rPr>
        <w:t xml:space="preserve"> be included as evidence of suitability matters are provided below:</w:t>
      </w:r>
    </w:p>
    <w:tbl>
      <w:tblPr>
        <w:tblStyle w:val="TableGrid"/>
        <w:tblW w:w="10060" w:type="dxa"/>
        <w:tblLook w:val="04A0" w:firstRow="1" w:lastRow="0" w:firstColumn="1" w:lastColumn="0" w:noHBand="0" w:noVBand="1"/>
      </w:tblPr>
      <w:tblGrid>
        <w:gridCol w:w="1980"/>
        <w:gridCol w:w="8080"/>
      </w:tblGrid>
      <w:tr w:rsidR="00AA1895" w:rsidRPr="009D786B" w14:paraId="3D841104" w14:textId="77777777" w:rsidTr="009D786B">
        <w:tc>
          <w:tcPr>
            <w:tcW w:w="1980" w:type="dxa"/>
          </w:tcPr>
          <w:p w14:paraId="32B53DEB" w14:textId="53F31026" w:rsidR="00AA1895" w:rsidRPr="0062482E" w:rsidRDefault="00AA1895" w:rsidP="00197FE2">
            <w:pPr>
              <w:spacing w:after="120"/>
              <w:rPr>
                <w:b/>
                <w:sz w:val="24"/>
              </w:rPr>
            </w:pPr>
            <w:r w:rsidRPr="0062482E">
              <w:rPr>
                <w:b/>
                <w:sz w:val="24"/>
              </w:rPr>
              <w:t>Suitability matter</w:t>
            </w:r>
          </w:p>
        </w:tc>
        <w:tc>
          <w:tcPr>
            <w:tcW w:w="8080" w:type="dxa"/>
          </w:tcPr>
          <w:p w14:paraId="6E152D9F" w14:textId="097899E6" w:rsidR="00AA1895" w:rsidRPr="0062482E" w:rsidRDefault="00AA1895" w:rsidP="00197FE2">
            <w:pPr>
              <w:spacing w:after="120"/>
              <w:rPr>
                <w:b/>
                <w:sz w:val="24"/>
              </w:rPr>
            </w:pPr>
            <w:r w:rsidRPr="0062482E">
              <w:rPr>
                <w:b/>
                <w:sz w:val="24"/>
              </w:rPr>
              <w:t>Suggested documents</w:t>
            </w:r>
          </w:p>
        </w:tc>
      </w:tr>
      <w:tr w:rsidR="00AA1895" w:rsidRPr="009D786B" w14:paraId="7ED40C92" w14:textId="77777777" w:rsidTr="009D786B">
        <w:tc>
          <w:tcPr>
            <w:tcW w:w="1980" w:type="dxa"/>
          </w:tcPr>
          <w:p w14:paraId="0E8DA1CB" w14:textId="28C0AC47" w:rsidR="00AA1895" w:rsidRPr="009D786B" w:rsidRDefault="003067A5" w:rsidP="00AA1895">
            <w:r w:rsidRPr="009D786B">
              <w:t>Traffic offences</w:t>
            </w:r>
          </w:p>
        </w:tc>
        <w:tc>
          <w:tcPr>
            <w:tcW w:w="8080" w:type="dxa"/>
          </w:tcPr>
          <w:p w14:paraId="4A789639" w14:textId="1F159D89" w:rsidR="00AA1895" w:rsidRPr="009D786B" w:rsidRDefault="003067A5" w:rsidP="00197FE2">
            <w:pPr>
              <w:spacing w:before="100" w:beforeAutospacing="1"/>
            </w:pPr>
            <w:r w:rsidRPr="009D786B">
              <w:t>Traffic history (from Queensland and/or interstate)</w:t>
            </w:r>
          </w:p>
          <w:p w14:paraId="02269082" w14:textId="17B5D33F" w:rsidR="003067A5" w:rsidRPr="009D786B" w:rsidRDefault="003067A5" w:rsidP="00AA1895">
            <w:r w:rsidRPr="009D786B">
              <w:t>SPER statement</w:t>
            </w:r>
            <w:r w:rsidR="00E00A24" w:rsidRPr="009D786B">
              <w:t xml:space="preserve"> of account</w:t>
            </w:r>
            <w:r w:rsidRPr="009D786B">
              <w:t>, where applicable</w:t>
            </w:r>
            <w:r w:rsidR="009D786B" w:rsidRPr="009D786B">
              <w:t xml:space="preserve"> </w:t>
            </w:r>
          </w:p>
          <w:p w14:paraId="3B0AA915" w14:textId="58475BAA" w:rsidR="00E00A24" w:rsidRPr="009D786B" w:rsidRDefault="00E00A24" w:rsidP="00AA1895">
            <w:r w:rsidRPr="009D786B">
              <w:t>Verdict and Judgement record or Court outcome from relevant Court</w:t>
            </w:r>
            <w:r w:rsidR="00DD2619">
              <w:t>, if your matter/s went to Court</w:t>
            </w:r>
          </w:p>
          <w:p w14:paraId="502FC6E9" w14:textId="77777777" w:rsidR="00D35D91" w:rsidRPr="008B3E60" w:rsidRDefault="00D35D91" w:rsidP="00AA1895">
            <w:pPr>
              <w:rPr>
                <w:sz w:val="20"/>
              </w:rPr>
            </w:pPr>
          </w:p>
          <w:p w14:paraId="5ED14042" w14:textId="6EB1CEC9" w:rsidR="00693FD2" w:rsidRPr="009D786B" w:rsidRDefault="00693FD2" w:rsidP="00693FD2">
            <w:r w:rsidRPr="00DD2619">
              <w:rPr>
                <w:b/>
              </w:rPr>
              <w:t>Please note:</w:t>
            </w:r>
          </w:p>
          <w:p w14:paraId="6A84AC54" w14:textId="5D267CD0" w:rsidR="00693FD2" w:rsidRPr="00D362B3" w:rsidRDefault="00693FD2" w:rsidP="00197FE2">
            <w:pPr>
              <w:pStyle w:val="NoSpacing"/>
              <w:spacing w:after="120"/>
              <w:rPr>
                <w:rFonts w:eastAsiaTheme="minorHAnsi"/>
                <w:lang w:val="en-AU"/>
              </w:rPr>
            </w:pPr>
            <w:r w:rsidRPr="00D362B3">
              <w:rPr>
                <w:rFonts w:eastAsiaTheme="minorHAnsi"/>
                <w:lang w:val="en-AU"/>
              </w:rPr>
              <w:t>If you submit a traffic history, it needs to cover your entire licence history, not just the last five or 10 years.  You also need to peruse the document and obtain any other supporting documents where applicable, including but not limited to SPER reports, Verdict and Judgement Records, and Court Outcomes.</w:t>
            </w:r>
          </w:p>
        </w:tc>
      </w:tr>
      <w:tr w:rsidR="00AA1895" w:rsidRPr="009D786B" w14:paraId="7E27A890" w14:textId="77777777" w:rsidTr="009D786B">
        <w:tc>
          <w:tcPr>
            <w:tcW w:w="1980" w:type="dxa"/>
          </w:tcPr>
          <w:p w14:paraId="27F3391F" w14:textId="6B438AFB" w:rsidR="00AA1895" w:rsidRPr="009D786B" w:rsidRDefault="003067A5" w:rsidP="00AA1895">
            <w:r w:rsidRPr="009D786B">
              <w:t>Academic misconduct</w:t>
            </w:r>
          </w:p>
        </w:tc>
        <w:tc>
          <w:tcPr>
            <w:tcW w:w="8080" w:type="dxa"/>
          </w:tcPr>
          <w:p w14:paraId="1813A1FD" w14:textId="2A911D14" w:rsidR="009D786B" w:rsidRPr="009D786B" w:rsidRDefault="008B3E60" w:rsidP="00AA1895">
            <w:r>
              <w:t>Notice of allegation</w:t>
            </w:r>
          </w:p>
          <w:p w14:paraId="322621B9" w14:textId="4FE45060" w:rsidR="003067A5" w:rsidRDefault="003067A5" w:rsidP="00AA1895">
            <w:r w:rsidRPr="009D786B">
              <w:t>Your item of assessment</w:t>
            </w:r>
            <w:r w:rsidR="00D362B3">
              <w:t xml:space="preserve">, for example, your assignment, </w:t>
            </w:r>
            <w:r w:rsidRPr="009D786B">
              <w:t>journal article</w:t>
            </w:r>
            <w:r w:rsidR="00D362B3">
              <w:t>s</w:t>
            </w:r>
            <w:r w:rsidRPr="009D786B">
              <w:t>, study notes, etc</w:t>
            </w:r>
            <w:r w:rsidR="00921A7A">
              <w:t>.</w:t>
            </w:r>
            <w:r w:rsidRPr="009D786B">
              <w:t xml:space="preserve"> that were copied</w:t>
            </w:r>
            <w:r w:rsidR="00D362B3">
              <w:t xml:space="preserve"> or </w:t>
            </w:r>
            <w:r w:rsidR="000E109A" w:rsidRPr="009D786B">
              <w:t>plagiarised</w:t>
            </w:r>
          </w:p>
          <w:p w14:paraId="7D71C836" w14:textId="71BB03E4" w:rsidR="00D362B3" w:rsidRDefault="00D362B3" w:rsidP="00AA1895">
            <w:r>
              <w:t>Your response to any allegation</w:t>
            </w:r>
          </w:p>
          <w:p w14:paraId="2E912CAD" w14:textId="0A838D12" w:rsidR="00D362B3" w:rsidRPr="009D786B" w:rsidRDefault="00D362B3" w:rsidP="00AA1895">
            <w:r>
              <w:t>Any Committee Reports or memorandums prepared by the university in relation to the allegation</w:t>
            </w:r>
          </w:p>
          <w:p w14:paraId="775EE0E2" w14:textId="43C672D2" w:rsidR="005627D5" w:rsidRDefault="00D35D91" w:rsidP="005627D5">
            <w:r w:rsidRPr="009D786B">
              <w:t>Official Outcome letter from relevant institution</w:t>
            </w:r>
            <w:r w:rsidR="009D786B" w:rsidRPr="009D786B">
              <w:t xml:space="preserve"> </w:t>
            </w:r>
          </w:p>
          <w:p w14:paraId="46511DBE" w14:textId="77777777" w:rsidR="00D35D91" w:rsidRDefault="00D35D91" w:rsidP="004C2AC0">
            <w:r w:rsidRPr="009D786B">
              <w:t>Email correspondence with relevant ins</w:t>
            </w:r>
            <w:r w:rsidR="00D8627A" w:rsidRPr="009D786B">
              <w:t>titution</w:t>
            </w:r>
          </w:p>
          <w:p w14:paraId="38E32C4F" w14:textId="03BFC1FE" w:rsidR="005627D5" w:rsidRPr="009D786B" w:rsidRDefault="005627D5" w:rsidP="00903997">
            <w:pPr>
              <w:spacing w:after="120"/>
            </w:pPr>
            <w:r w:rsidRPr="00903997">
              <w:rPr>
                <w:b/>
              </w:rPr>
              <w:t xml:space="preserve">Student conduct report </w:t>
            </w:r>
            <w:r w:rsidR="00903997" w:rsidRPr="00903997">
              <w:rPr>
                <w:b/>
              </w:rPr>
              <w:t>MUST</w:t>
            </w:r>
            <w:r w:rsidR="00903997">
              <w:t xml:space="preserve"> be provided from the relevant institution</w:t>
            </w:r>
          </w:p>
        </w:tc>
      </w:tr>
      <w:tr w:rsidR="00AA1895" w:rsidRPr="009D786B" w14:paraId="4AB3AF6B" w14:textId="77777777" w:rsidTr="009D786B">
        <w:tc>
          <w:tcPr>
            <w:tcW w:w="1980" w:type="dxa"/>
          </w:tcPr>
          <w:p w14:paraId="527AA2A8" w14:textId="55E4014D" w:rsidR="00AA1895" w:rsidRPr="009D786B" w:rsidRDefault="003067A5" w:rsidP="00AA1895">
            <w:r w:rsidRPr="009D786B">
              <w:t>Criminal matters</w:t>
            </w:r>
          </w:p>
        </w:tc>
        <w:tc>
          <w:tcPr>
            <w:tcW w:w="8080" w:type="dxa"/>
          </w:tcPr>
          <w:p w14:paraId="5067B277" w14:textId="228EC482" w:rsidR="00E00A24" w:rsidRPr="009D786B" w:rsidRDefault="00E00A24" w:rsidP="00AA1895">
            <w:r w:rsidRPr="009D786B">
              <w:t>QP9 or relevant document from interstate (Court brief)</w:t>
            </w:r>
          </w:p>
          <w:p w14:paraId="0C3F1038" w14:textId="270DDEE5" w:rsidR="00AA1895" w:rsidRPr="009D786B" w:rsidRDefault="003067A5" w:rsidP="00AA1895">
            <w:r w:rsidRPr="009D786B">
              <w:t>Verdict and Judgment record</w:t>
            </w:r>
            <w:r w:rsidR="00E00A24" w:rsidRPr="009D786B">
              <w:t xml:space="preserve"> or Court outcome from relevant Court</w:t>
            </w:r>
          </w:p>
          <w:p w14:paraId="775BC660" w14:textId="15CD3872" w:rsidR="003067A5" w:rsidRPr="009D786B" w:rsidRDefault="003067A5" w:rsidP="00AA1895">
            <w:r w:rsidRPr="009D786B">
              <w:t>For indictable offences in which you were sentenced</w:t>
            </w:r>
            <w:r w:rsidR="00E00A24" w:rsidRPr="009D786B">
              <w:t>, the Court’s</w:t>
            </w:r>
            <w:r w:rsidRPr="009D786B">
              <w:t xml:space="preserve"> sentencing remarks</w:t>
            </w:r>
            <w:r w:rsidR="008B3E60">
              <w:t xml:space="preserve"> (transcript)</w:t>
            </w:r>
            <w:r w:rsidR="000E109A" w:rsidRPr="009D786B">
              <w:t xml:space="preserve"> </w:t>
            </w:r>
          </w:p>
          <w:p w14:paraId="436CE062" w14:textId="77777777" w:rsidR="005479AE" w:rsidRDefault="00E00A24" w:rsidP="00197FE2">
            <w:pPr>
              <w:spacing w:after="120"/>
            </w:pPr>
            <w:r w:rsidRPr="009D786B">
              <w:t>Personal Crimin</w:t>
            </w:r>
            <w:r w:rsidR="00D8627A" w:rsidRPr="009D786B">
              <w:t>al History (not a police check)</w:t>
            </w:r>
          </w:p>
          <w:p w14:paraId="45BEFB18" w14:textId="78467E6C" w:rsidR="008A5D94" w:rsidRPr="009D786B" w:rsidRDefault="008A5D94" w:rsidP="00197FE2">
            <w:pPr>
              <w:spacing w:after="120"/>
            </w:pPr>
          </w:p>
        </w:tc>
      </w:tr>
      <w:tr w:rsidR="00AA1895" w:rsidRPr="009D786B" w14:paraId="60EA10E7" w14:textId="77777777" w:rsidTr="009D786B">
        <w:tc>
          <w:tcPr>
            <w:tcW w:w="1980" w:type="dxa"/>
          </w:tcPr>
          <w:p w14:paraId="6A5D84B2" w14:textId="487CB8A0" w:rsidR="00AA1895" w:rsidRPr="009D786B" w:rsidRDefault="003067A5" w:rsidP="00AA1895">
            <w:r w:rsidRPr="009D786B">
              <w:t>Centrelink overpayment</w:t>
            </w:r>
          </w:p>
        </w:tc>
        <w:tc>
          <w:tcPr>
            <w:tcW w:w="8080" w:type="dxa"/>
          </w:tcPr>
          <w:p w14:paraId="578F8529" w14:textId="433972CC" w:rsidR="00AA1895" w:rsidRPr="009D786B" w:rsidRDefault="0009064B" w:rsidP="00AA1895">
            <w:r>
              <w:t xml:space="preserve">Statement of </w:t>
            </w:r>
            <w:r w:rsidRPr="0009064B">
              <w:t>A</w:t>
            </w:r>
            <w:r w:rsidR="00E00A24" w:rsidRPr="0009064B">
              <w:t>ccount</w:t>
            </w:r>
            <w:r w:rsidR="00693FD2" w:rsidRPr="0009064B">
              <w:t xml:space="preserve"> </w:t>
            </w:r>
            <w:r w:rsidRPr="0009064B">
              <w:t xml:space="preserve">showing the debt history </w:t>
            </w:r>
            <w:r w:rsidR="00693FD2" w:rsidRPr="0009064B">
              <w:t>(</w:t>
            </w:r>
            <w:r w:rsidRPr="0009064B">
              <w:t>aka</w:t>
            </w:r>
            <w:r w:rsidR="00693FD2" w:rsidRPr="009D786B">
              <w:t xml:space="preserve"> Statement of Debt)</w:t>
            </w:r>
          </w:p>
          <w:p w14:paraId="53D6145F" w14:textId="77777777" w:rsidR="0009064B" w:rsidRDefault="00E00A24" w:rsidP="00AA1895">
            <w:r w:rsidRPr="009D786B">
              <w:t xml:space="preserve">Account </w:t>
            </w:r>
            <w:r w:rsidR="0009064B">
              <w:t>P</w:t>
            </w:r>
            <w:r w:rsidRPr="009D786B">
              <w:t xml:space="preserve">ayable </w:t>
            </w:r>
            <w:r w:rsidR="00E308EA" w:rsidRPr="00E308EA">
              <w:t>debt letter</w:t>
            </w:r>
            <w:r w:rsidR="00E308EA" w:rsidRPr="00E308EA">
              <w:rPr>
                <w:b/>
              </w:rPr>
              <w:t xml:space="preserve"> </w:t>
            </w:r>
          </w:p>
          <w:p w14:paraId="7AF13698" w14:textId="5AFA81FF" w:rsidR="00E00A24" w:rsidRPr="0009064B" w:rsidRDefault="0009064B" w:rsidP="00AA1895">
            <w:r w:rsidRPr="0009064B">
              <w:t xml:space="preserve">A screenshot of your Debt Summary from your MyGov Centrelink portal </w:t>
            </w:r>
            <w:r w:rsidR="00E00A24" w:rsidRPr="0009064B">
              <w:t>showing debt particulars/informatio</w:t>
            </w:r>
            <w:r w:rsidRPr="0009064B">
              <w:t>n (in lieu of Account Payable if it is impossible to obtain)</w:t>
            </w:r>
          </w:p>
          <w:p w14:paraId="1861A1BA" w14:textId="36E38DAA" w:rsidR="00E00A24" w:rsidRDefault="00E00A24" w:rsidP="00AA1895">
            <w:r w:rsidRPr="009D786B">
              <w:t xml:space="preserve">If you have requested a Centrelink review, the </w:t>
            </w:r>
            <w:r w:rsidR="0009064B" w:rsidRPr="009D786B">
              <w:t xml:space="preserve">Internal Review </w:t>
            </w:r>
            <w:r w:rsidRPr="009D786B">
              <w:t>outcome</w:t>
            </w:r>
          </w:p>
          <w:p w14:paraId="725A93A6" w14:textId="556A8443" w:rsidR="00565C87" w:rsidRPr="009D786B" w:rsidRDefault="00565C87" w:rsidP="00AA1895">
            <w:r>
              <w:t>If you have been subject to Robodebt, provide all relevant documentation issued to you</w:t>
            </w:r>
          </w:p>
          <w:p w14:paraId="2FE7A838" w14:textId="77777777" w:rsidR="0009064B" w:rsidRPr="0009064B" w:rsidRDefault="0009064B" w:rsidP="0009064B"/>
          <w:p w14:paraId="20B87EED" w14:textId="7EF716A7" w:rsidR="00693FD2" w:rsidRPr="009D786B" w:rsidRDefault="00E308EA" w:rsidP="00197FE2">
            <w:pPr>
              <w:spacing w:after="120"/>
              <w:rPr>
                <w:sz w:val="24"/>
              </w:rPr>
            </w:pPr>
            <w:r w:rsidRPr="0009064B">
              <w:t>In some circumstances, you may need to submit an FOI request to obtain supporting documentation from Centrelink (in which case, do not seek admission until the FOI request has been finalized (approximately 30 days).</w:t>
            </w:r>
            <w:r w:rsidRPr="00E308EA">
              <w:rPr>
                <w:b/>
              </w:rPr>
              <w:t xml:space="preserve">  </w:t>
            </w:r>
          </w:p>
        </w:tc>
      </w:tr>
      <w:tr w:rsidR="008A5D94" w:rsidRPr="009D786B" w14:paraId="2A236A36" w14:textId="77777777" w:rsidTr="009D786B">
        <w:tc>
          <w:tcPr>
            <w:tcW w:w="1980" w:type="dxa"/>
          </w:tcPr>
          <w:p w14:paraId="5AECC881" w14:textId="28E8C851" w:rsidR="008A5D94" w:rsidRPr="009D786B" w:rsidRDefault="008A5D94" w:rsidP="00AA1895">
            <w:r w:rsidRPr="008A5D94">
              <w:t>Corporate insolvency, penalties or offences</w:t>
            </w:r>
          </w:p>
        </w:tc>
        <w:tc>
          <w:tcPr>
            <w:tcW w:w="8080" w:type="dxa"/>
          </w:tcPr>
          <w:p w14:paraId="76DA4E9E" w14:textId="77777777" w:rsidR="008A5D94" w:rsidRDefault="008A5D94" w:rsidP="00AA1895">
            <w:r>
              <w:t>Director Penalty Notices</w:t>
            </w:r>
          </w:p>
          <w:p w14:paraId="64553A49" w14:textId="1249FBF4" w:rsidR="008A5D94" w:rsidRDefault="008A5D94" w:rsidP="00AA1895">
            <w:r>
              <w:t>Documents relating to insolvencies</w:t>
            </w:r>
          </w:p>
          <w:p w14:paraId="68A3A645" w14:textId="77777777" w:rsidR="008A5D94" w:rsidRDefault="008A5D94" w:rsidP="00AA1895">
            <w:r>
              <w:t>Historical company extract</w:t>
            </w:r>
          </w:p>
          <w:p w14:paraId="190B4EF7" w14:textId="6E644341" w:rsidR="008A5D94" w:rsidRDefault="008A5D94" w:rsidP="00AA1895">
            <w:r>
              <w:t>Relevant ATO documentation</w:t>
            </w:r>
          </w:p>
          <w:p w14:paraId="17750409" w14:textId="4145E4F0" w:rsidR="008A5D94" w:rsidRDefault="008A5D94" w:rsidP="00AA1895">
            <w:r>
              <w:t>Any other relevant supporting documentation</w:t>
            </w:r>
          </w:p>
          <w:p w14:paraId="48D4E35E" w14:textId="28B73F7C" w:rsidR="008A5D94" w:rsidRDefault="008A5D94" w:rsidP="00AA1895"/>
        </w:tc>
      </w:tr>
      <w:tr w:rsidR="00AA1895" w:rsidRPr="009D786B" w14:paraId="3FEBDBC9" w14:textId="77777777" w:rsidTr="009D786B">
        <w:tc>
          <w:tcPr>
            <w:tcW w:w="1980" w:type="dxa"/>
          </w:tcPr>
          <w:p w14:paraId="0E9760B6" w14:textId="29A73059" w:rsidR="00AA1895" w:rsidRPr="009D786B" w:rsidRDefault="003067A5" w:rsidP="00AA1895">
            <w:r w:rsidRPr="009D786B">
              <w:t>Capacity (mental health issues)</w:t>
            </w:r>
          </w:p>
        </w:tc>
        <w:tc>
          <w:tcPr>
            <w:tcW w:w="8080" w:type="dxa"/>
          </w:tcPr>
          <w:p w14:paraId="718E34F4" w14:textId="3B1010AD" w:rsidR="000E109A" w:rsidRDefault="003067A5" w:rsidP="002A4A7E">
            <w:r w:rsidRPr="009D786B">
              <w:t xml:space="preserve">Report from your psychiatrist, psychologist </w:t>
            </w:r>
            <w:r w:rsidR="008B3E60">
              <w:t>or general medical practitioner</w:t>
            </w:r>
          </w:p>
          <w:p w14:paraId="5E746EC8" w14:textId="77777777" w:rsidR="002A4A7E" w:rsidRPr="008B3E60" w:rsidRDefault="002A4A7E" w:rsidP="002A4A7E">
            <w:pPr>
              <w:rPr>
                <w:sz w:val="18"/>
              </w:rPr>
            </w:pPr>
          </w:p>
          <w:p w14:paraId="6065E415" w14:textId="7D573F42" w:rsidR="002A4A7E" w:rsidRPr="009D786B" w:rsidRDefault="002A4A7E" w:rsidP="00197FE2">
            <w:pPr>
              <w:spacing w:after="120"/>
            </w:pPr>
            <w:r w:rsidRPr="009D786B">
              <w:rPr>
                <w:b/>
              </w:rPr>
              <w:t>Please</w:t>
            </w:r>
            <w:r w:rsidR="00BC3E10">
              <w:rPr>
                <w:b/>
              </w:rPr>
              <w:t xml:space="preserve"> Note:</w:t>
            </w:r>
            <w:r w:rsidRPr="009D786B">
              <w:rPr>
                <w:b/>
              </w:rPr>
              <w:t xml:space="preserve"> </w:t>
            </w:r>
            <w:r w:rsidRPr="00BC3E10">
              <w:t>refer to page 10 of this Kit for information regarding disclosure of capacity matters and information that should be included in the abovementioned report.</w:t>
            </w:r>
          </w:p>
        </w:tc>
      </w:tr>
      <w:tr w:rsidR="00AA1895" w:rsidRPr="009D786B" w14:paraId="2CFCE374" w14:textId="77777777" w:rsidTr="009D786B">
        <w:tc>
          <w:tcPr>
            <w:tcW w:w="1980" w:type="dxa"/>
          </w:tcPr>
          <w:p w14:paraId="565B85E9" w14:textId="5D596B8E" w:rsidR="00AA1895" w:rsidRPr="009D786B" w:rsidRDefault="00E00A24" w:rsidP="00AA1895">
            <w:r w:rsidRPr="009D786B">
              <w:t>Toll evasion</w:t>
            </w:r>
          </w:p>
        </w:tc>
        <w:tc>
          <w:tcPr>
            <w:tcW w:w="8080" w:type="dxa"/>
          </w:tcPr>
          <w:p w14:paraId="66FABFE6" w14:textId="0DF06331" w:rsidR="00AA1895" w:rsidRPr="009D786B" w:rsidRDefault="00197FE2" w:rsidP="00AA1895">
            <w:r>
              <w:t>Infringement letter</w:t>
            </w:r>
            <w:r w:rsidR="00E00A24" w:rsidRPr="009D786B">
              <w:t xml:space="preserve"> from Linkt or Etoll, etc</w:t>
            </w:r>
            <w:r w:rsidR="00D35D91" w:rsidRPr="009D786B">
              <w:t>.</w:t>
            </w:r>
          </w:p>
          <w:p w14:paraId="102D17F6" w14:textId="17F8B544" w:rsidR="00D35D91" w:rsidRPr="009D786B" w:rsidRDefault="00D8627A" w:rsidP="00197FE2">
            <w:pPr>
              <w:spacing w:after="120"/>
            </w:pPr>
            <w:r w:rsidRPr="009D786B">
              <w:t>SPER statement of account</w:t>
            </w:r>
          </w:p>
        </w:tc>
      </w:tr>
      <w:tr w:rsidR="00AA1895" w:rsidRPr="009D786B" w14:paraId="6103802F" w14:textId="77777777" w:rsidTr="009D786B">
        <w:tc>
          <w:tcPr>
            <w:tcW w:w="1980" w:type="dxa"/>
          </w:tcPr>
          <w:p w14:paraId="7CAE9D9F" w14:textId="699EF5B7" w:rsidR="00AA1895" w:rsidRPr="009D786B" w:rsidRDefault="00E00A24" w:rsidP="00AA1895">
            <w:r w:rsidRPr="009D786B">
              <w:t>Failure to vote</w:t>
            </w:r>
          </w:p>
        </w:tc>
        <w:tc>
          <w:tcPr>
            <w:tcW w:w="8080" w:type="dxa"/>
          </w:tcPr>
          <w:p w14:paraId="51E1DDB6" w14:textId="50C9C3BE" w:rsidR="00D35D91" w:rsidRPr="009D786B" w:rsidRDefault="00046459" w:rsidP="00197FE2">
            <w:pPr>
              <w:spacing w:after="120"/>
            </w:pPr>
            <w:r>
              <w:t xml:space="preserve">Formal </w:t>
            </w:r>
            <w:r w:rsidR="00E00A24" w:rsidRPr="009D786B">
              <w:t xml:space="preserve">Letter from Electoral Commission (State </w:t>
            </w:r>
            <w:r w:rsidR="00DD2619">
              <w:t>and/</w:t>
            </w:r>
            <w:r w:rsidR="00E00A24" w:rsidRPr="009D786B">
              <w:t>or Federal)</w:t>
            </w:r>
          </w:p>
        </w:tc>
      </w:tr>
      <w:tr w:rsidR="00E00A24" w:rsidRPr="009D786B" w14:paraId="608E0404" w14:textId="77777777" w:rsidTr="009D786B">
        <w:tc>
          <w:tcPr>
            <w:tcW w:w="1980" w:type="dxa"/>
          </w:tcPr>
          <w:p w14:paraId="48FA9CD7" w14:textId="6CC4E223" w:rsidR="00E00A24" w:rsidRPr="009D786B" w:rsidRDefault="00E00A24" w:rsidP="00AA1895">
            <w:r w:rsidRPr="009D786B">
              <w:t>Failure to lodge, or late lodgement of, tax returns</w:t>
            </w:r>
          </w:p>
        </w:tc>
        <w:tc>
          <w:tcPr>
            <w:tcW w:w="8080" w:type="dxa"/>
          </w:tcPr>
          <w:p w14:paraId="456F1701" w14:textId="6A7EDD72" w:rsidR="00DD2619" w:rsidRDefault="00DD2619" w:rsidP="00DD2619">
            <w:r>
              <w:t>Income Tax 551 or 001 Transactions or Income Tax Statement of Account (this should cover the entire period you have held a tax file number)</w:t>
            </w:r>
          </w:p>
          <w:p w14:paraId="51D260E5" w14:textId="58485C9D" w:rsidR="00DD2619" w:rsidRDefault="00DD2619" w:rsidP="00DD2619">
            <w:r>
              <w:t>Lodgement Income Tax History (this should a lodgement history of all tax returns and displaying the particulars of the lodgement)</w:t>
            </w:r>
          </w:p>
          <w:p w14:paraId="0EDC21BD" w14:textId="4C768946" w:rsidR="00DD2619" w:rsidRDefault="00DD2619" w:rsidP="00DD2619">
            <w:r>
              <w:t>Notices of Assessment/s for the relevant tax returns</w:t>
            </w:r>
          </w:p>
          <w:p w14:paraId="515FBACC" w14:textId="78DED426" w:rsidR="00D35D91" w:rsidRPr="009D786B" w:rsidRDefault="00DD2619" w:rsidP="00197FE2">
            <w:pPr>
              <w:spacing w:after="120"/>
            </w:pPr>
            <w:r>
              <w:t>Letter from your accountant confirming the late lodgements and whether any penalty was applied (if applicable)</w:t>
            </w:r>
          </w:p>
        </w:tc>
      </w:tr>
      <w:tr w:rsidR="00E00A24" w:rsidRPr="009D786B" w14:paraId="7B94DEEB" w14:textId="77777777" w:rsidTr="009D786B">
        <w:tc>
          <w:tcPr>
            <w:tcW w:w="1980" w:type="dxa"/>
          </w:tcPr>
          <w:p w14:paraId="3FD058CB" w14:textId="1A62CE32" w:rsidR="00E00A24" w:rsidRPr="009D786B" w:rsidRDefault="00E00A24" w:rsidP="00E00A24">
            <w:r w:rsidRPr="009D786B">
              <w:t>Bankruptcy</w:t>
            </w:r>
          </w:p>
        </w:tc>
        <w:tc>
          <w:tcPr>
            <w:tcW w:w="8080" w:type="dxa"/>
          </w:tcPr>
          <w:p w14:paraId="685A659C" w14:textId="24CA8F18" w:rsidR="00E00A24" w:rsidRPr="009D786B" w:rsidRDefault="00E00A24" w:rsidP="00AA1895">
            <w:r w:rsidRPr="009D786B">
              <w:t>Letter from relevant trustee in bankruptcy fro from AFSA confirming discharge and compliance with conditions of bankruptcy</w:t>
            </w:r>
          </w:p>
          <w:p w14:paraId="375436A2" w14:textId="77777777" w:rsidR="00E00A24" w:rsidRPr="009D786B" w:rsidRDefault="00E00A24" w:rsidP="00AA1895">
            <w:r w:rsidRPr="009D786B">
              <w:t>Part IX debt agreement</w:t>
            </w:r>
          </w:p>
          <w:p w14:paraId="2036C135" w14:textId="77777777" w:rsidR="00D35D91" w:rsidRPr="009D786B" w:rsidRDefault="00D8627A" w:rsidP="00AA1895">
            <w:r w:rsidRPr="009D786B">
              <w:t>Part XI debt agreement</w:t>
            </w:r>
          </w:p>
          <w:p w14:paraId="36EB4A79" w14:textId="036BDDCF" w:rsidR="009D786B" w:rsidRPr="009D786B" w:rsidRDefault="009D786B" w:rsidP="00197FE2">
            <w:pPr>
              <w:spacing w:after="120"/>
            </w:pPr>
            <w:r w:rsidRPr="009D786B">
              <w:t xml:space="preserve">Relevant statement of affairs </w:t>
            </w:r>
          </w:p>
        </w:tc>
      </w:tr>
      <w:tr w:rsidR="00E00A24" w:rsidRPr="009D786B" w14:paraId="1C9C830B" w14:textId="77777777" w:rsidTr="009D786B">
        <w:tc>
          <w:tcPr>
            <w:tcW w:w="1980" w:type="dxa"/>
          </w:tcPr>
          <w:p w14:paraId="3651EDD7" w14:textId="0996806C" w:rsidR="00E00A24" w:rsidRPr="009D786B" w:rsidRDefault="00E00A24" w:rsidP="00E00A24">
            <w:r w:rsidRPr="009D786B">
              <w:t>Disciplinary proceedings in another profession or area of employment</w:t>
            </w:r>
          </w:p>
        </w:tc>
        <w:tc>
          <w:tcPr>
            <w:tcW w:w="8080" w:type="dxa"/>
          </w:tcPr>
          <w:p w14:paraId="25EDDACF" w14:textId="77777777" w:rsidR="00E00A24" w:rsidRPr="009D786B" w:rsidRDefault="00E00A24" w:rsidP="00AA1895">
            <w:r w:rsidRPr="009D786B">
              <w:t>Complaint lodged with relevant authority</w:t>
            </w:r>
          </w:p>
          <w:p w14:paraId="53AC47E1" w14:textId="77777777" w:rsidR="00E00A24" w:rsidRPr="009D786B" w:rsidRDefault="00E00A24" w:rsidP="00AA1895">
            <w:r w:rsidRPr="009D786B">
              <w:t>Decision and/or reasons for decision from relevant authority (including details of how any investigation proceeded)</w:t>
            </w:r>
          </w:p>
          <w:p w14:paraId="001E11C6" w14:textId="38563AB9" w:rsidR="009D786B" w:rsidRPr="009D786B" w:rsidRDefault="009D786B" w:rsidP="00565C87">
            <w:r w:rsidRPr="009D786B">
              <w:t xml:space="preserve">Police officer are to provide their Disciplinary history with the relevant Police Force </w:t>
            </w:r>
          </w:p>
        </w:tc>
      </w:tr>
      <w:tr w:rsidR="00E00A24" w:rsidRPr="009D786B" w14:paraId="5AB1C54A" w14:textId="77777777" w:rsidTr="009D786B">
        <w:tc>
          <w:tcPr>
            <w:tcW w:w="1980" w:type="dxa"/>
          </w:tcPr>
          <w:p w14:paraId="1B63314D" w14:textId="710274EE" w:rsidR="00E00A24" w:rsidRPr="009D786B" w:rsidRDefault="00E00A24" w:rsidP="00E00A24">
            <w:r w:rsidRPr="009D786B">
              <w:t>Protection or domestic violence order</w:t>
            </w:r>
          </w:p>
        </w:tc>
        <w:tc>
          <w:tcPr>
            <w:tcW w:w="8080" w:type="dxa"/>
          </w:tcPr>
          <w:p w14:paraId="0BD2E159" w14:textId="3B84F0D4" w:rsidR="00E00A24" w:rsidRPr="009D786B" w:rsidRDefault="00E00A24" w:rsidP="00AA1895">
            <w:r w:rsidRPr="009D786B">
              <w:t>Copy of the application for the protection or DVO</w:t>
            </w:r>
          </w:p>
          <w:p w14:paraId="74631730" w14:textId="065BF203" w:rsidR="00E00A24" w:rsidRPr="009D786B" w:rsidRDefault="00E00A24" w:rsidP="00AA1895">
            <w:r w:rsidRPr="009D786B">
              <w:t>Temporary protection order</w:t>
            </w:r>
          </w:p>
          <w:p w14:paraId="476722E0" w14:textId="4B53CD14" w:rsidR="00D35D91" w:rsidRPr="009D786B" w:rsidRDefault="00E00A24" w:rsidP="00197FE2">
            <w:pPr>
              <w:spacing w:after="120"/>
            </w:pPr>
            <w:r w:rsidRPr="009D786B">
              <w:t>Final protection order</w:t>
            </w:r>
            <w:r w:rsidR="009D786B" w:rsidRPr="009D786B">
              <w:t xml:space="preserve"> </w:t>
            </w:r>
          </w:p>
        </w:tc>
      </w:tr>
    </w:tbl>
    <w:p w14:paraId="2347AFDC" w14:textId="77777777" w:rsidR="00284343" w:rsidRDefault="00284343" w:rsidP="000D2AC3"/>
    <w:sectPr w:rsidR="00284343" w:rsidSect="00873C84">
      <w:footerReference w:type="default" r:id="rId24"/>
      <w:pgSz w:w="11907" w:h="16840" w:code="9"/>
      <w:pgMar w:top="992" w:right="992" w:bottom="992" w:left="992" w:header="720" w:footer="720" w:gutter="0"/>
      <w:paperSrc w:first="7" w:other="7"/>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83D4D" w14:textId="77777777" w:rsidR="004E7C2E" w:rsidRDefault="004E7C2E" w:rsidP="00E05E4C">
      <w:pPr>
        <w:spacing w:after="0" w:line="240" w:lineRule="auto"/>
      </w:pPr>
      <w:r>
        <w:separator/>
      </w:r>
    </w:p>
  </w:endnote>
  <w:endnote w:type="continuationSeparator" w:id="0">
    <w:p w14:paraId="7AB1ED00" w14:textId="77777777" w:rsidR="004E7C2E" w:rsidRDefault="004E7C2E" w:rsidP="00E0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21297332"/>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6F10D9D3" w14:textId="77777777" w:rsidR="004E7C2E" w:rsidRDefault="004E7C2E">
            <w:pPr>
              <w:rPr>
                <w:rFonts w:asciiTheme="majorHAnsi" w:eastAsiaTheme="majorEastAsia" w:hAnsiTheme="majorHAnsi" w:cstheme="majorBidi"/>
              </w:rPr>
            </w:pPr>
            <w:r>
              <w:rPr>
                <w:rFonts w:asciiTheme="majorHAnsi" w:eastAsiaTheme="majorEastAsia" w:hAnsiTheme="majorHAnsi" w:cstheme="majorBidi"/>
                <w:noProof/>
                <w:lang w:eastAsia="en-AU"/>
              </w:rPr>
              <mc:AlternateContent>
                <mc:Choice Requires="wps">
                  <w:drawing>
                    <wp:anchor distT="0" distB="0" distL="114300" distR="114300" simplePos="0" relativeHeight="251665408" behindDoc="0" locked="0" layoutInCell="1" allowOverlap="1" wp14:anchorId="57EE5915" wp14:editId="6DDC5896">
                      <wp:simplePos x="0" y="0"/>
                      <wp:positionH relativeFrom="margin">
                        <wp:align>center</wp:align>
                      </wp:positionH>
                      <wp:positionV relativeFrom="bottomMargin">
                        <wp:align>center</wp:align>
                      </wp:positionV>
                      <wp:extent cx="626745" cy="626745"/>
                      <wp:effectExtent l="0" t="0" r="8255" b="825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652312" w14:textId="51DD46D1" w:rsidR="004E7C2E" w:rsidRDefault="004E7C2E">
                                  <w:pPr>
                                    <w:pStyle w:val="Footer"/>
                                    <w:jc w:val="center"/>
                                    <w:rPr>
                                      <w:b/>
                                      <w:bCs/>
                                      <w:color w:val="FFFFFF" w:themeColor="background1"/>
                                      <w:sz w:val="32"/>
                                      <w:szCs w:val="32"/>
                                    </w:rPr>
                                  </w:pPr>
                                  <w:r>
                                    <w:fldChar w:fldCharType="begin"/>
                                  </w:r>
                                  <w:r>
                                    <w:instrText xml:space="preserve"> PAGE    \* MERGEFORMAT </w:instrText>
                                  </w:r>
                                  <w:r>
                                    <w:fldChar w:fldCharType="separate"/>
                                  </w:r>
                                  <w:r w:rsidR="00B77643" w:rsidRPr="00B77643">
                                    <w:rPr>
                                      <w:b/>
                                      <w:bCs/>
                                      <w:noProof/>
                                      <w:color w:val="FFFFFF" w:themeColor="background1"/>
                                      <w:sz w:val="32"/>
                                      <w:szCs w:val="32"/>
                                    </w:rPr>
                                    <w:t>15</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EE5915" id="Oval 4" o:spid="_x0000_s1031" style="position:absolute;margin-left:0;margin-top:0;width:49.35pt;height:49.3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ASFGXbdwIAAPgEAAAOAAAAAAAA&#10;AAAAAAAAAC4CAABkcnMvZTJvRG9jLnhtbFBLAQItABQABgAIAAAAIQCFc/9C2gAAAAMBAAAPAAAA&#10;AAAAAAAAAAAAANEEAABkcnMvZG93bnJldi54bWxQSwUGAAAAAAQABADzAAAA2AUAAAAA&#10;" fillcolor="#40618b" stroked="f">
                      <v:textbox>
                        <w:txbxContent>
                          <w:p w14:paraId="06652312" w14:textId="51DD46D1" w:rsidR="004E7C2E" w:rsidRDefault="004E7C2E">
                            <w:pPr>
                              <w:pStyle w:val="Footer"/>
                              <w:jc w:val="center"/>
                              <w:rPr>
                                <w:b/>
                                <w:bCs/>
                                <w:color w:val="FFFFFF" w:themeColor="background1"/>
                                <w:sz w:val="32"/>
                                <w:szCs w:val="32"/>
                              </w:rPr>
                            </w:pPr>
                            <w:r>
                              <w:fldChar w:fldCharType="begin"/>
                            </w:r>
                            <w:r>
                              <w:instrText xml:space="preserve"> PAGE    \* MERGEFORMAT </w:instrText>
                            </w:r>
                            <w:r>
                              <w:fldChar w:fldCharType="separate"/>
                            </w:r>
                            <w:r w:rsidR="00B77643" w:rsidRPr="00B77643">
                              <w:rPr>
                                <w:b/>
                                <w:bCs/>
                                <w:noProof/>
                                <w:color w:val="FFFFFF" w:themeColor="background1"/>
                                <w:sz w:val="32"/>
                                <w:szCs w:val="32"/>
                              </w:rPr>
                              <w:t>15</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7481659E" w14:textId="60CED73A" w:rsidR="004E7C2E" w:rsidRDefault="004E7C2E">
    <w:pPr>
      <w:pStyle w:val="Footer"/>
    </w:pPr>
    <w:r>
      <w:t>Dated 22 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4F8C" w14:textId="77777777" w:rsidR="004E7C2E" w:rsidRDefault="004E7C2E" w:rsidP="00E05E4C">
      <w:pPr>
        <w:spacing w:after="0" w:line="240" w:lineRule="auto"/>
      </w:pPr>
      <w:r>
        <w:separator/>
      </w:r>
    </w:p>
  </w:footnote>
  <w:footnote w:type="continuationSeparator" w:id="0">
    <w:p w14:paraId="3D0A8210" w14:textId="77777777" w:rsidR="004E7C2E" w:rsidRDefault="004E7C2E" w:rsidP="00E0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F8D"/>
    <w:multiLevelType w:val="hybridMultilevel"/>
    <w:tmpl w:val="0DA6D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F7A84"/>
    <w:multiLevelType w:val="hybridMultilevel"/>
    <w:tmpl w:val="E644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F0A8B"/>
    <w:multiLevelType w:val="hybridMultilevel"/>
    <w:tmpl w:val="405E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B0D0B"/>
    <w:multiLevelType w:val="hybridMultilevel"/>
    <w:tmpl w:val="37368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206542"/>
    <w:multiLevelType w:val="hybridMultilevel"/>
    <w:tmpl w:val="B73C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11DC8"/>
    <w:multiLevelType w:val="hybridMultilevel"/>
    <w:tmpl w:val="638E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2E075C"/>
    <w:multiLevelType w:val="hybridMultilevel"/>
    <w:tmpl w:val="2E445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F06D0"/>
    <w:multiLevelType w:val="hybridMultilevel"/>
    <w:tmpl w:val="F46A1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2E3454"/>
    <w:multiLevelType w:val="hybridMultilevel"/>
    <w:tmpl w:val="26E0C0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81D51"/>
    <w:multiLevelType w:val="hybridMultilevel"/>
    <w:tmpl w:val="AD982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B7D19"/>
    <w:multiLevelType w:val="hybridMultilevel"/>
    <w:tmpl w:val="0EA2B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723C9D"/>
    <w:multiLevelType w:val="hybridMultilevel"/>
    <w:tmpl w:val="779E6F0A"/>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181660A"/>
    <w:multiLevelType w:val="hybridMultilevel"/>
    <w:tmpl w:val="A794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21072F"/>
    <w:multiLevelType w:val="multilevel"/>
    <w:tmpl w:val="8002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C18FB"/>
    <w:multiLevelType w:val="hybridMultilevel"/>
    <w:tmpl w:val="1424F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354D87"/>
    <w:multiLevelType w:val="hybridMultilevel"/>
    <w:tmpl w:val="00B45CB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B46452"/>
    <w:multiLevelType w:val="hybridMultilevel"/>
    <w:tmpl w:val="F760D49A"/>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463638"/>
    <w:multiLevelType w:val="hybridMultilevel"/>
    <w:tmpl w:val="626AF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06418D"/>
    <w:multiLevelType w:val="hybridMultilevel"/>
    <w:tmpl w:val="E2EE4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4284C"/>
    <w:multiLevelType w:val="hybridMultilevel"/>
    <w:tmpl w:val="66B0DB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A6AA7"/>
    <w:multiLevelType w:val="hybridMultilevel"/>
    <w:tmpl w:val="99BAEE94"/>
    <w:lvl w:ilvl="0" w:tplc="0C090001">
      <w:start w:val="1"/>
      <w:numFmt w:val="bullet"/>
      <w:lvlText w:val=""/>
      <w:lvlJc w:val="left"/>
      <w:pPr>
        <w:ind w:left="1418" w:hanging="360"/>
      </w:pPr>
      <w:rPr>
        <w:rFonts w:ascii="Symbol" w:hAnsi="Symbo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21" w15:restartNumberingAfterBreak="0">
    <w:nsid w:val="52641AE3"/>
    <w:multiLevelType w:val="hybridMultilevel"/>
    <w:tmpl w:val="5016AB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3FA6963"/>
    <w:multiLevelType w:val="hybridMultilevel"/>
    <w:tmpl w:val="A9942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4423BFC"/>
    <w:multiLevelType w:val="hybridMultilevel"/>
    <w:tmpl w:val="E7B2397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A2477"/>
    <w:multiLevelType w:val="hybridMultilevel"/>
    <w:tmpl w:val="38E88C94"/>
    <w:lvl w:ilvl="0" w:tplc="7040AA40">
      <w:start w:val="1"/>
      <w:numFmt w:val="bullet"/>
      <w:lvlText w:val=""/>
      <w:lvlJc w:val="left"/>
      <w:pPr>
        <w:ind w:left="720" w:hanging="360"/>
      </w:pPr>
      <w:rPr>
        <w:rFonts w:ascii="Wingdings" w:hAnsi="Wingdings"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467AA"/>
    <w:multiLevelType w:val="hybridMultilevel"/>
    <w:tmpl w:val="0BA053BA"/>
    <w:lvl w:ilvl="0" w:tplc="62FE423C">
      <w:start w:val="1"/>
      <w:numFmt w:val="bullet"/>
      <w:pStyle w:val="TOC2"/>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26" w15:restartNumberingAfterBreak="0">
    <w:nsid w:val="5DB70ED4"/>
    <w:multiLevelType w:val="hybridMultilevel"/>
    <w:tmpl w:val="0BC83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65118E"/>
    <w:multiLevelType w:val="hybridMultilevel"/>
    <w:tmpl w:val="4708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B02732"/>
    <w:multiLevelType w:val="hybridMultilevel"/>
    <w:tmpl w:val="A7E0B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F523EB"/>
    <w:multiLevelType w:val="hybridMultilevel"/>
    <w:tmpl w:val="42AA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9B1D40"/>
    <w:multiLevelType w:val="hybridMultilevel"/>
    <w:tmpl w:val="0B2CDB3E"/>
    <w:lvl w:ilvl="0" w:tplc="564AB2DA">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F92D2B"/>
    <w:multiLevelType w:val="hybridMultilevel"/>
    <w:tmpl w:val="E794C65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096DBA"/>
    <w:multiLevelType w:val="multilevel"/>
    <w:tmpl w:val="764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36BFB"/>
    <w:multiLevelType w:val="hybridMultilevel"/>
    <w:tmpl w:val="B7B2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0E6673"/>
    <w:multiLevelType w:val="hybridMultilevel"/>
    <w:tmpl w:val="20C0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2B370D"/>
    <w:multiLevelType w:val="hybridMultilevel"/>
    <w:tmpl w:val="9B64CB96"/>
    <w:lvl w:ilvl="0" w:tplc="3852069A">
      <w:start w:val="40"/>
      <w:numFmt w:val="bullet"/>
      <w:lvlText w:val="-"/>
      <w:lvlJc w:val="left"/>
      <w:pPr>
        <w:ind w:left="1069" w:hanging="360"/>
      </w:pPr>
      <w:rPr>
        <w:rFonts w:ascii="Calibri" w:eastAsiaTheme="minorEastAsia" w:hAnsi="Calibri" w:cs="Calibri" w:hint="default"/>
        <w:b/>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15:restartNumberingAfterBreak="0">
    <w:nsid w:val="6FDF1B89"/>
    <w:multiLevelType w:val="hybridMultilevel"/>
    <w:tmpl w:val="33EEAE1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71DD6E13"/>
    <w:multiLevelType w:val="hybridMultilevel"/>
    <w:tmpl w:val="1A7A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3A0D56"/>
    <w:multiLevelType w:val="hybridMultilevel"/>
    <w:tmpl w:val="8B7C81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9351C8"/>
    <w:multiLevelType w:val="hybridMultilevel"/>
    <w:tmpl w:val="3FC6EC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13"/>
  </w:num>
  <w:num w:numId="4">
    <w:abstractNumId w:val="24"/>
  </w:num>
  <w:num w:numId="5">
    <w:abstractNumId w:val="29"/>
  </w:num>
  <w:num w:numId="6">
    <w:abstractNumId w:val="8"/>
  </w:num>
  <w:num w:numId="7">
    <w:abstractNumId w:val="15"/>
  </w:num>
  <w:num w:numId="8">
    <w:abstractNumId w:val="23"/>
  </w:num>
  <w:num w:numId="9">
    <w:abstractNumId w:val="31"/>
  </w:num>
  <w:num w:numId="10">
    <w:abstractNumId w:val="39"/>
  </w:num>
  <w:num w:numId="11">
    <w:abstractNumId w:val="19"/>
  </w:num>
  <w:num w:numId="12">
    <w:abstractNumId w:val="28"/>
  </w:num>
  <w:num w:numId="13">
    <w:abstractNumId w:val="16"/>
  </w:num>
  <w:num w:numId="14">
    <w:abstractNumId w:val="18"/>
  </w:num>
  <w:num w:numId="15">
    <w:abstractNumId w:val="10"/>
  </w:num>
  <w:num w:numId="16">
    <w:abstractNumId w:val="17"/>
  </w:num>
  <w:num w:numId="17">
    <w:abstractNumId w:val="36"/>
  </w:num>
  <w:num w:numId="18">
    <w:abstractNumId w:val="7"/>
  </w:num>
  <w:num w:numId="19">
    <w:abstractNumId w:val="14"/>
  </w:num>
  <w:num w:numId="20">
    <w:abstractNumId w:val="0"/>
  </w:num>
  <w:num w:numId="21">
    <w:abstractNumId w:val="33"/>
  </w:num>
  <w:num w:numId="22">
    <w:abstractNumId w:val="4"/>
  </w:num>
  <w:num w:numId="23">
    <w:abstractNumId w:val="26"/>
  </w:num>
  <w:num w:numId="24">
    <w:abstractNumId w:val="32"/>
  </w:num>
  <w:num w:numId="25">
    <w:abstractNumId w:val="11"/>
  </w:num>
  <w:num w:numId="26">
    <w:abstractNumId w:val="37"/>
  </w:num>
  <w:num w:numId="27">
    <w:abstractNumId w:val="22"/>
  </w:num>
  <w:num w:numId="28">
    <w:abstractNumId w:val="2"/>
  </w:num>
  <w:num w:numId="29">
    <w:abstractNumId w:val="27"/>
  </w:num>
  <w:num w:numId="30">
    <w:abstractNumId w:val="1"/>
  </w:num>
  <w:num w:numId="31">
    <w:abstractNumId w:val="35"/>
  </w:num>
  <w:num w:numId="32">
    <w:abstractNumId w:val="25"/>
  </w:num>
  <w:num w:numId="33">
    <w:abstractNumId w:val="34"/>
  </w:num>
  <w:num w:numId="34">
    <w:abstractNumId w:val="5"/>
  </w:num>
  <w:num w:numId="35">
    <w:abstractNumId w:val="3"/>
  </w:num>
  <w:num w:numId="36">
    <w:abstractNumId w:val="9"/>
  </w:num>
  <w:num w:numId="37">
    <w:abstractNumId w:val="6"/>
  </w:num>
  <w:num w:numId="38">
    <w:abstractNumId w:val="30"/>
  </w:num>
  <w:num w:numId="39">
    <w:abstractNumId w:val="12"/>
  </w:num>
  <w:num w:numId="4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kijj3CW7RKD8L/oiVDyqUBlbpcZWCnyfE694BaCUSg2/DJtwbvU9mxqoAHUs4AwY219dUY046WbyYUOG1lY3DQ==" w:salt="UHr3sWukoI6iR7KQjFNLQw=="/>
  <w:defaultTabStop w:val="720"/>
  <w:drawingGridHorizontalSpacing w:val="120"/>
  <w:drawingGridVerticalSpacing w:val="163"/>
  <w:displayHorizontalDrawingGridEvery w:val="0"/>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0A"/>
    <w:rsid w:val="00000BF3"/>
    <w:rsid w:val="00000F1A"/>
    <w:rsid w:val="00002553"/>
    <w:rsid w:val="00004022"/>
    <w:rsid w:val="00006900"/>
    <w:rsid w:val="000120CF"/>
    <w:rsid w:val="00012381"/>
    <w:rsid w:val="00017031"/>
    <w:rsid w:val="00023D85"/>
    <w:rsid w:val="00025C72"/>
    <w:rsid w:val="00041AB9"/>
    <w:rsid w:val="00042293"/>
    <w:rsid w:val="00046459"/>
    <w:rsid w:val="00050A3A"/>
    <w:rsid w:val="00054AA0"/>
    <w:rsid w:val="000552B4"/>
    <w:rsid w:val="00056D90"/>
    <w:rsid w:val="0006093A"/>
    <w:rsid w:val="00064310"/>
    <w:rsid w:val="00070FB6"/>
    <w:rsid w:val="000715A6"/>
    <w:rsid w:val="0007579D"/>
    <w:rsid w:val="00076411"/>
    <w:rsid w:val="00077080"/>
    <w:rsid w:val="0008322E"/>
    <w:rsid w:val="00083C00"/>
    <w:rsid w:val="00083C28"/>
    <w:rsid w:val="000854B5"/>
    <w:rsid w:val="0009064B"/>
    <w:rsid w:val="000B2B5B"/>
    <w:rsid w:val="000B7722"/>
    <w:rsid w:val="000C2EF7"/>
    <w:rsid w:val="000C59B7"/>
    <w:rsid w:val="000D0B9A"/>
    <w:rsid w:val="000D2AC3"/>
    <w:rsid w:val="000D2C78"/>
    <w:rsid w:val="000D31B3"/>
    <w:rsid w:val="000D5AE1"/>
    <w:rsid w:val="000D68AC"/>
    <w:rsid w:val="000E109A"/>
    <w:rsid w:val="000E1376"/>
    <w:rsid w:val="000E1A43"/>
    <w:rsid w:val="000E6DF7"/>
    <w:rsid w:val="000F61F9"/>
    <w:rsid w:val="001031BD"/>
    <w:rsid w:val="0011026C"/>
    <w:rsid w:val="00112292"/>
    <w:rsid w:val="001179A0"/>
    <w:rsid w:val="00132F64"/>
    <w:rsid w:val="00136EFD"/>
    <w:rsid w:val="0014076B"/>
    <w:rsid w:val="00141410"/>
    <w:rsid w:val="0014445B"/>
    <w:rsid w:val="001521DB"/>
    <w:rsid w:val="001527FA"/>
    <w:rsid w:val="00156AA0"/>
    <w:rsid w:val="00161F4F"/>
    <w:rsid w:val="00171CDA"/>
    <w:rsid w:val="00173D25"/>
    <w:rsid w:val="0017554E"/>
    <w:rsid w:val="00176A72"/>
    <w:rsid w:val="00180738"/>
    <w:rsid w:val="00181B19"/>
    <w:rsid w:val="0018374B"/>
    <w:rsid w:val="001838B6"/>
    <w:rsid w:val="00186EE5"/>
    <w:rsid w:val="001959A3"/>
    <w:rsid w:val="00197FE2"/>
    <w:rsid w:val="001A1825"/>
    <w:rsid w:val="001A3B85"/>
    <w:rsid w:val="001A76A0"/>
    <w:rsid w:val="001A772A"/>
    <w:rsid w:val="001A7B94"/>
    <w:rsid w:val="001B26CF"/>
    <w:rsid w:val="001B3B8C"/>
    <w:rsid w:val="001C0CB8"/>
    <w:rsid w:val="001C3BB4"/>
    <w:rsid w:val="001C6733"/>
    <w:rsid w:val="001E04AA"/>
    <w:rsid w:val="001E56D5"/>
    <w:rsid w:val="001E58D3"/>
    <w:rsid w:val="001E5EBE"/>
    <w:rsid w:val="001F0022"/>
    <w:rsid w:val="001F1461"/>
    <w:rsid w:val="001F680F"/>
    <w:rsid w:val="001F7101"/>
    <w:rsid w:val="002123F9"/>
    <w:rsid w:val="00215EFB"/>
    <w:rsid w:val="00222843"/>
    <w:rsid w:val="00224455"/>
    <w:rsid w:val="002262E9"/>
    <w:rsid w:val="002301B5"/>
    <w:rsid w:val="00232418"/>
    <w:rsid w:val="002373E1"/>
    <w:rsid w:val="0024420C"/>
    <w:rsid w:val="0027088D"/>
    <w:rsid w:val="00284343"/>
    <w:rsid w:val="0029720A"/>
    <w:rsid w:val="0029794C"/>
    <w:rsid w:val="002A1B63"/>
    <w:rsid w:val="002A4A7E"/>
    <w:rsid w:val="002A5E5C"/>
    <w:rsid w:val="002A7D55"/>
    <w:rsid w:val="002B32FC"/>
    <w:rsid w:val="002B387F"/>
    <w:rsid w:val="002B6A74"/>
    <w:rsid w:val="002C0D0C"/>
    <w:rsid w:val="002C418D"/>
    <w:rsid w:val="002C46CF"/>
    <w:rsid w:val="002C6AC3"/>
    <w:rsid w:val="002D205D"/>
    <w:rsid w:val="002D3520"/>
    <w:rsid w:val="002D4603"/>
    <w:rsid w:val="002D5DF0"/>
    <w:rsid w:val="002E4979"/>
    <w:rsid w:val="002E61AC"/>
    <w:rsid w:val="002E6681"/>
    <w:rsid w:val="002F12BB"/>
    <w:rsid w:val="002F612A"/>
    <w:rsid w:val="002F7986"/>
    <w:rsid w:val="00300F95"/>
    <w:rsid w:val="0030401C"/>
    <w:rsid w:val="003058B2"/>
    <w:rsid w:val="003067A5"/>
    <w:rsid w:val="00307F8F"/>
    <w:rsid w:val="003126D9"/>
    <w:rsid w:val="00313644"/>
    <w:rsid w:val="00315202"/>
    <w:rsid w:val="00325CF2"/>
    <w:rsid w:val="00327DA9"/>
    <w:rsid w:val="003323AD"/>
    <w:rsid w:val="0033722B"/>
    <w:rsid w:val="00342A56"/>
    <w:rsid w:val="00351AF4"/>
    <w:rsid w:val="003527F9"/>
    <w:rsid w:val="00353CA6"/>
    <w:rsid w:val="00354B16"/>
    <w:rsid w:val="00363AB6"/>
    <w:rsid w:val="00365DB1"/>
    <w:rsid w:val="00371A7E"/>
    <w:rsid w:val="00377B3E"/>
    <w:rsid w:val="00383412"/>
    <w:rsid w:val="003846CE"/>
    <w:rsid w:val="00390B56"/>
    <w:rsid w:val="0039382D"/>
    <w:rsid w:val="00393C61"/>
    <w:rsid w:val="003A1932"/>
    <w:rsid w:val="003A440B"/>
    <w:rsid w:val="003A4BD1"/>
    <w:rsid w:val="003A5408"/>
    <w:rsid w:val="003A6C76"/>
    <w:rsid w:val="003B00B9"/>
    <w:rsid w:val="003B3895"/>
    <w:rsid w:val="003B395C"/>
    <w:rsid w:val="003B486C"/>
    <w:rsid w:val="003B71D4"/>
    <w:rsid w:val="003B77FC"/>
    <w:rsid w:val="003C1074"/>
    <w:rsid w:val="003C15DF"/>
    <w:rsid w:val="003C429C"/>
    <w:rsid w:val="003D5493"/>
    <w:rsid w:val="003E3B92"/>
    <w:rsid w:val="003E778A"/>
    <w:rsid w:val="003F3E99"/>
    <w:rsid w:val="003F4AD8"/>
    <w:rsid w:val="003F5AA4"/>
    <w:rsid w:val="003F696B"/>
    <w:rsid w:val="00405CE3"/>
    <w:rsid w:val="00407290"/>
    <w:rsid w:val="00410202"/>
    <w:rsid w:val="004133AC"/>
    <w:rsid w:val="00416D78"/>
    <w:rsid w:val="00421907"/>
    <w:rsid w:val="00421FB1"/>
    <w:rsid w:val="0042210D"/>
    <w:rsid w:val="00422B64"/>
    <w:rsid w:val="00426759"/>
    <w:rsid w:val="00426F51"/>
    <w:rsid w:val="004270C2"/>
    <w:rsid w:val="00427482"/>
    <w:rsid w:val="00435451"/>
    <w:rsid w:val="004360D5"/>
    <w:rsid w:val="00437BE5"/>
    <w:rsid w:val="004442DF"/>
    <w:rsid w:val="004447A4"/>
    <w:rsid w:val="00447713"/>
    <w:rsid w:val="00450939"/>
    <w:rsid w:val="00450DB0"/>
    <w:rsid w:val="00451A4C"/>
    <w:rsid w:val="004568B9"/>
    <w:rsid w:val="00456A17"/>
    <w:rsid w:val="004600F9"/>
    <w:rsid w:val="00470F85"/>
    <w:rsid w:val="00474CE7"/>
    <w:rsid w:val="00475C06"/>
    <w:rsid w:val="00476214"/>
    <w:rsid w:val="00481162"/>
    <w:rsid w:val="0048251C"/>
    <w:rsid w:val="00482E06"/>
    <w:rsid w:val="00485DF7"/>
    <w:rsid w:val="004957B3"/>
    <w:rsid w:val="004970EE"/>
    <w:rsid w:val="00497365"/>
    <w:rsid w:val="004A437C"/>
    <w:rsid w:val="004B0709"/>
    <w:rsid w:val="004B2C10"/>
    <w:rsid w:val="004B3BAC"/>
    <w:rsid w:val="004B54C9"/>
    <w:rsid w:val="004B6C07"/>
    <w:rsid w:val="004C2127"/>
    <w:rsid w:val="004C2AC0"/>
    <w:rsid w:val="004C30BF"/>
    <w:rsid w:val="004C31C4"/>
    <w:rsid w:val="004D17D5"/>
    <w:rsid w:val="004D616C"/>
    <w:rsid w:val="004E0BDA"/>
    <w:rsid w:val="004E45F2"/>
    <w:rsid w:val="004E4F60"/>
    <w:rsid w:val="004E5101"/>
    <w:rsid w:val="004E5EA7"/>
    <w:rsid w:val="004E70E8"/>
    <w:rsid w:val="004E7C2E"/>
    <w:rsid w:val="004E7CB8"/>
    <w:rsid w:val="004F1574"/>
    <w:rsid w:val="004F1D9A"/>
    <w:rsid w:val="004F3524"/>
    <w:rsid w:val="004F3EB9"/>
    <w:rsid w:val="005014EE"/>
    <w:rsid w:val="00501F22"/>
    <w:rsid w:val="0050294D"/>
    <w:rsid w:val="005042A4"/>
    <w:rsid w:val="00507191"/>
    <w:rsid w:val="00514B22"/>
    <w:rsid w:val="00514B31"/>
    <w:rsid w:val="005179E0"/>
    <w:rsid w:val="0052304C"/>
    <w:rsid w:val="00525802"/>
    <w:rsid w:val="00526A3E"/>
    <w:rsid w:val="00530F51"/>
    <w:rsid w:val="0053532C"/>
    <w:rsid w:val="0054620C"/>
    <w:rsid w:val="00546DD3"/>
    <w:rsid w:val="00546F74"/>
    <w:rsid w:val="00547877"/>
    <w:rsid w:val="005479AE"/>
    <w:rsid w:val="005534B9"/>
    <w:rsid w:val="005627D5"/>
    <w:rsid w:val="00565C87"/>
    <w:rsid w:val="005667D3"/>
    <w:rsid w:val="00570AD6"/>
    <w:rsid w:val="00576158"/>
    <w:rsid w:val="005772F1"/>
    <w:rsid w:val="005807DC"/>
    <w:rsid w:val="0058624D"/>
    <w:rsid w:val="00586604"/>
    <w:rsid w:val="00587171"/>
    <w:rsid w:val="00587FB2"/>
    <w:rsid w:val="005901FC"/>
    <w:rsid w:val="005929FF"/>
    <w:rsid w:val="00592DCE"/>
    <w:rsid w:val="005A0438"/>
    <w:rsid w:val="005A0B8D"/>
    <w:rsid w:val="005A35D7"/>
    <w:rsid w:val="005A5AFF"/>
    <w:rsid w:val="005A66EB"/>
    <w:rsid w:val="005B2AD0"/>
    <w:rsid w:val="005C099D"/>
    <w:rsid w:val="005C0EFC"/>
    <w:rsid w:val="005C4152"/>
    <w:rsid w:val="005D4A49"/>
    <w:rsid w:val="005E4465"/>
    <w:rsid w:val="00600FD4"/>
    <w:rsid w:val="0060184B"/>
    <w:rsid w:val="0060299A"/>
    <w:rsid w:val="0060636A"/>
    <w:rsid w:val="00610672"/>
    <w:rsid w:val="00610E79"/>
    <w:rsid w:val="00612E75"/>
    <w:rsid w:val="00621AE4"/>
    <w:rsid w:val="00621E47"/>
    <w:rsid w:val="0062214C"/>
    <w:rsid w:val="0062237B"/>
    <w:rsid w:val="00624696"/>
    <w:rsid w:val="0062482E"/>
    <w:rsid w:val="00626829"/>
    <w:rsid w:val="00627AF8"/>
    <w:rsid w:val="00634DFF"/>
    <w:rsid w:val="00635929"/>
    <w:rsid w:val="0064118A"/>
    <w:rsid w:val="00644D3E"/>
    <w:rsid w:val="00645A70"/>
    <w:rsid w:val="00650DA3"/>
    <w:rsid w:val="00654562"/>
    <w:rsid w:val="00656032"/>
    <w:rsid w:val="006574EB"/>
    <w:rsid w:val="00661756"/>
    <w:rsid w:val="00661DDA"/>
    <w:rsid w:val="00664138"/>
    <w:rsid w:val="006642B1"/>
    <w:rsid w:val="006643C3"/>
    <w:rsid w:val="0066568C"/>
    <w:rsid w:val="00665B86"/>
    <w:rsid w:val="0066660F"/>
    <w:rsid w:val="00667952"/>
    <w:rsid w:val="006711C1"/>
    <w:rsid w:val="00671EB5"/>
    <w:rsid w:val="00672602"/>
    <w:rsid w:val="006729D8"/>
    <w:rsid w:val="00680EAD"/>
    <w:rsid w:val="006814F8"/>
    <w:rsid w:val="0069109E"/>
    <w:rsid w:val="00692F01"/>
    <w:rsid w:val="006930C0"/>
    <w:rsid w:val="00693E2A"/>
    <w:rsid w:val="00693FD2"/>
    <w:rsid w:val="006962F8"/>
    <w:rsid w:val="006A2271"/>
    <w:rsid w:val="006A31CB"/>
    <w:rsid w:val="006A5901"/>
    <w:rsid w:val="006A5B25"/>
    <w:rsid w:val="006B40B2"/>
    <w:rsid w:val="006C08AE"/>
    <w:rsid w:val="006C655C"/>
    <w:rsid w:val="006E2CC7"/>
    <w:rsid w:val="006E2E28"/>
    <w:rsid w:val="006E4415"/>
    <w:rsid w:val="006F17B6"/>
    <w:rsid w:val="006F2BE9"/>
    <w:rsid w:val="006F34CE"/>
    <w:rsid w:val="00701E69"/>
    <w:rsid w:val="00705EEA"/>
    <w:rsid w:val="0070750C"/>
    <w:rsid w:val="00723450"/>
    <w:rsid w:val="00724C49"/>
    <w:rsid w:val="0073497E"/>
    <w:rsid w:val="00736F1D"/>
    <w:rsid w:val="00741D3F"/>
    <w:rsid w:val="00747662"/>
    <w:rsid w:val="0075327E"/>
    <w:rsid w:val="00760589"/>
    <w:rsid w:val="00762714"/>
    <w:rsid w:val="00765295"/>
    <w:rsid w:val="00767518"/>
    <w:rsid w:val="0077178A"/>
    <w:rsid w:val="00772B4B"/>
    <w:rsid w:val="0077329A"/>
    <w:rsid w:val="00773CEB"/>
    <w:rsid w:val="00783D2F"/>
    <w:rsid w:val="00784A9D"/>
    <w:rsid w:val="0078617C"/>
    <w:rsid w:val="00790863"/>
    <w:rsid w:val="007919AA"/>
    <w:rsid w:val="00796F86"/>
    <w:rsid w:val="007A64BB"/>
    <w:rsid w:val="007B4795"/>
    <w:rsid w:val="007B51FD"/>
    <w:rsid w:val="007C11C0"/>
    <w:rsid w:val="007C23AE"/>
    <w:rsid w:val="007C758C"/>
    <w:rsid w:val="007D426E"/>
    <w:rsid w:val="007E27C7"/>
    <w:rsid w:val="007E682E"/>
    <w:rsid w:val="007F489F"/>
    <w:rsid w:val="007F64B2"/>
    <w:rsid w:val="007F64ED"/>
    <w:rsid w:val="007F72E6"/>
    <w:rsid w:val="00814027"/>
    <w:rsid w:val="008165A3"/>
    <w:rsid w:val="00817746"/>
    <w:rsid w:val="008179E4"/>
    <w:rsid w:val="00817EFD"/>
    <w:rsid w:val="0082059F"/>
    <w:rsid w:val="008212C0"/>
    <w:rsid w:val="00825052"/>
    <w:rsid w:val="008336FB"/>
    <w:rsid w:val="00834D5D"/>
    <w:rsid w:val="00835418"/>
    <w:rsid w:val="00837C08"/>
    <w:rsid w:val="00840371"/>
    <w:rsid w:val="0084296D"/>
    <w:rsid w:val="00843FA4"/>
    <w:rsid w:val="0084453D"/>
    <w:rsid w:val="00844E3C"/>
    <w:rsid w:val="008530E3"/>
    <w:rsid w:val="008530FF"/>
    <w:rsid w:val="00853F34"/>
    <w:rsid w:val="00854E19"/>
    <w:rsid w:val="0085743B"/>
    <w:rsid w:val="00862EA9"/>
    <w:rsid w:val="00865876"/>
    <w:rsid w:val="0086593C"/>
    <w:rsid w:val="008714F2"/>
    <w:rsid w:val="00873C84"/>
    <w:rsid w:val="008773B8"/>
    <w:rsid w:val="0089190C"/>
    <w:rsid w:val="00893AE2"/>
    <w:rsid w:val="00894CB3"/>
    <w:rsid w:val="0089611D"/>
    <w:rsid w:val="008A0BB0"/>
    <w:rsid w:val="008A5D94"/>
    <w:rsid w:val="008B0AFE"/>
    <w:rsid w:val="008B0D8B"/>
    <w:rsid w:val="008B161B"/>
    <w:rsid w:val="008B252E"/>
    <w:rsid w:val="008B3E60"/>
    <w:rsid w:val="008C3589"/>
    <w:rsid w:val="008C763A"/>
    <w:rsid w:val="008D3302"/>
    <w:rsid w:val="008D6425"/>
    <w:rsid w:val="008E037C"/>
    <w:rsid w:val="008E6D18"/>
    <w:rsid w:val="008F76F8"/>
    <w:rsid w:val="00903997"/>
    <w:rsid w:val="00904B64"/>
    <w:rsid w:val="00906ABC"/>
    <w:rsid w:val="00911EB4"/>
    <w:rsid w:val="0091599E"/>
    <w:rsid w:val="00920C9D"/>
    <w:rsid w:val="00921A7A"/>
    <w:rsid w:val="00927F74"/>
    <w:rsid w:val="009300BB"/>
    <w:rsid w:val="009306B5"/>
    <w:rsid w:val="009309BB"/>
    <w:rsid w:val="0093120A"/>
    <w:rsid w:val="00931B48"/>
    <w:rsid w:val="00932550"/>
    <w:rsid w:val="00944763"/>
    <w:rsid w:val="00945AA6"/>
    <w:rsid w:val="00947053"/>
    <w:rsid w:val="00947063"/>
    <w:rsid w:val="00947AAA"/>
    <w:rsid w:val="00950549"/>
    <w:rsid w:val="0095298F"/>
    <w:rsid w:val="009578AD"/>
    <w:rsid w:val="009579FF"/>
    <w:rsid w:val="00963729"/>
    <w:rsid w:val="009658CD"/>
    <w:rsid w:val="00966B31"/>
    <w:rsid w:val="00967C3F"/>
    <w:rsid w:val="00972273"/>
    <w:rsid w:val="00973BD6"/>
    <w:rsid w:val="00982F0B"/>
    <w:rsid w:val="00985F98"/>
    <w:rsid w:val="009875E5"/>
    <w:rsid w:val="00994DF6"/>
    <w:rsid w:val="009A716D"/>
    <w:rsid w:val="009B432F"/>
    <w:rsid w:val="009B6D16"/>
    <w:rsid w:val="009B7FC3"/>
    <w:rsid w:val="009C29EC"/>
    <w:rsid w:val="009C5698"/>
    <w:rsid w:val="009C6060"/>
    <w:rsid w:val="009C753E"/>
    <w:rsid w:val="009D12BA"/>
    <w:rsid w:val="009D776E"/>
    <w:rsid w:val="009D786B"/>
    <w:rsid w:val="009E0AED"/>
    <w:rsid w:val="009E5400"/>
    <w:rsid w:val="009F26EE"/>
    <w:rsid w:val="009F39D5"/>
    <w:rsid w:val="009F3CA7"/>
    <w:rsid w:val="009F41C1"/>
    <w:rsid w:val="009F59DE"/>
    <w:rsid w:val="009F66B3"/>
    <w:rsid w:val="009F6C69"/>
    <w:rsid w:val="00A0135A"/>
    <w:rsid w:val="00A05AB0"/>
    <w:rsid w:val="00A063FC"/>
    <w:rsid w:val="00A113A6"/>
    <w:rsid w:val="00A11D18"/>
    <w:rsid w:val="00A14A27"/>
    <w:rsid w:val="00A14EC8"/>
    <w:rsid w:val="00A1582C"/>
    <w:rsid w:val="00A205BA"/>
    <w:rsid w:val="00A23805"/>
    <w:rsid w:val="00A2564B"/>
    <w:rsid w:val="00A379B0"/>
    <w:rsid w:val="00A42F73"/>
    <w:rsid w:val="00A4339A"/>
    <w:rsid w:val="00A44A50"/>
    <w:rsid w:val="00A4508E"/>
    <w:rsid w:val="00A50DC9"/>
    <w:rsid w:val="00A525D7"/>
    <w:rsid w:val="00A57EC6"/>
    <w:rsid w:val="00A60353"/>
    <w:rsid w:val="00A72542"/>
    <w:rsid w:val="00A75247"/>
    <w:rsid w:val="00A76E2D"/>
    <w:rsid w:val="00A815DE"/>
    <w:rsid w:val="00A835B6"/>
    <w:rsid w:val="00A84A13"/>
    <w:rsid w:val="00A90F80"/>
    <w:rsid w:val="00AA00A6"/>
    <w:rsid w:val="00AA1895"/>
    <w:rsid w:val="00AA4099"/>
    <w:rsid w:val="00AA4292"/>
    <w:rsid w:val="00AA4B5B"/>
    <w:rsid w:val="00AC2A8C"/>
    <w:rsid w:val="00AC3AF0"/>
    <w:rsid w:val="00AD5689"/>
    <w:rsid w:val="00AD6025"/>
    <w:rsid w:val="00AD7BBB"/>
    <w:rsid w:val="00AE09B6"/>
    <w:rsid w:val="00AE2602"/>
    <w:rsid w:val="00AE35C9"/>
    <w:rsid w:val="00AE3CAB"/>
    <w:rsid w:val="00AE4C49"/>
    <w:rsid w:val="00AF37A0"/>
    <w:rsid w:val="00B039C3"/>
    <w:rsid w:val="00B05202"/>
    <w:rsid w:val="00B10EB2"/>
    <w:rsid w:val="00B11559"/>
    <w:rsid w:val="00B1210B"/>
    <w:rsid w:val="00B160D7"/>
    <w:rsid w:val="00B161C0"/>
    <w:rsid w:val="00B1730A"/>
    <w:rsid w:val="00B17805"/>
    <w:rsid w:val="00B41D45"/>
    <w:rsid w:val="00B43533"/>
    <w:rsid w:val="00B519B1"/>
    <w:rsid w:val="00B572AD"/>
    <w:rsid w:val="00B6092C"/>
    <w:rsid w:val="00B624C7"/>
    <w:rsid w:val="00B6346A"/>
    <w:rsid w:val="00B65BA9"/>
    <w:rsid w:val="00B77643"/>
    <w:rsid w:val="00B81301"/>
    <w:rsid w:val="00B81982"/>
    <w:rsid w:val="00B902FF"/>
    <w:rsid w:val="00BA07E7"/>
    <w:rsid w:val="00BA0C8E"/>
    <w:rsid w:val="00BA1D4A"/>
    <w:rsid w:val="00BA504B"/>
    <w:rsid w:val="00BA50D0"/>
    <w:rsid w:val="00BA561F"/>
    <w:rsid w:val="00BB0D3D"/>
    <w:rsid w:val="00BB60A0"/>
    <w:rsid w:val="00BC3E10"/>
    <w:rsid w:val="00BC4E4C"/>
    <w:rsid w:val="00BC553C"/>
    <w:rsid w:val="00BD1750"/>
    <w:rsid w:val="00BD2903"/>
    <w:rsid w:val="00BD431A"/>
    <w:rsid w:val="00BD7267"/>
    <w:rsid w:val="00BD74C7"/>
    <w:rsid w:val="00BE1751"/>
    <w:rsid w:val="00BE3133"/>
    <w:rsid w:val="00BE3C6A"/>
    <w:rsid w:val="00BE4B56"/>
    <w:rsid w:val="00BE7A53"/>
    <w:rsid w:val="00BF70B2"/>
    <w:rsid w:val="00BF7587"/>
    <w:rsid w:val="00C00A4A"/>
    <w:rsid w:val="00C00BBE"/>
    <w:rsid w:val="00C057B6"/>
    <w:rsid w:val="00C07CDE"/>
    <w:rsid w:val="00C15B77"/>
    <w:rsid w:val="00C2110E"/>
    <w:rsid w:val="00C34431"/>
    <w:rsid w:val="00C36C6D"/>
    <w:rsid w:val="00C37A59"/>
    <w:rsid w:val="00C40D37"/>
    <w:rsid w:val="00C431B2"/>
    <w:rsid w:val="00C5148F"/>
    <w:rsid w:val="00C526CF"/>
    <w:rsid w:val="00C5431E"/>
    <w:rsid w:val="00C64D2F"/>
    <w:rsid w:val="00C7066D"/>
    <w:rsid w:val="00C70739"/>
    <w:rsid w:val="00C70759"/>
    <w:rsid w:val="00C7355D"/>
    <w:rsid w:val="00C802C1"/>
    <w:rsid w:val="00C82876"/>
    <w:rsid w:val="00C86BBB"/>
    <w:rsid w:val="00CA0063"/>
    <w:rsid w:val="00CA1576"/>
    <w:rsid w:val="00CA2AF7"/>
    <w:rsid w:val="00CB599E"/>
    <w:rsid w:val="00CC2B79"/>
    <w:rsid w:val="00CC57C4"/>
    <w:rsid w:val="00CC7982"/>
    <w:rsid w:val="00CD0666"/>
    <w:rsid w:val="00CD18EC"/>
    <w:rsid w:val="00CD3854"/>
    <w:rsid w:val="00CE3283"/>
    <w:rsid w:val="00CE32A7"/>
    <w:rsid w:val="00CE5B6B"/>
    <w:rsid w:val="00CE7B4B"/>
    <w:rsid w:val="00CF1C45"/>
    <w:rsid w:val="00CF4ADF"/>
    <w:rsid w:val="00CF5206"/>
    <w:rsid w:val="00D00B73"/>
    <w:rsid w:val="00D04FC2"/>
    <w:rsid w:val="00D06D9B"/>
    <w:rsid w:val="00D14751"/>
    <w:rsid w:val="00D15864"/>
    <w:rsid w:val="00D16D14"/>
    <w:rsid w:val="00D221AE"/>
    <w:rsid w:val="00D279B9"/>
    <w:rsid w:val="00D27BC4"/>
    <w:rsid w:val="00D31293"/>
    <w:rsid w:val="00D3399A"/>
    <w:rsid w:val="00D35D91"/>
    <w:rsid w:val="00D362B3"/>
    <w:rsid w:val="00D36816"/>
    <w:rsid w:val="00D43B57"/>
    <w:rsid w:val="00D6246F"/>
    <w:rsid w:val="00D64A95"/>
    <w:rsid w:val="00D71D48"/>
    <w:rsid w:val="00D71EEA"/>
    <w:rsid w:val="00D738BF"/>
    <w:rsid w:val="00D74944"/>
    <w:rsid w:val="00D83DCE"/>
    <w:rsid w:val="00D8627A"/>
    <w:rsid w:val="00D870BF"/>
    <w:rsid w:val="00D87B36"/>
    <w:rsid w:val="00D908D8"/>
    <w:rsid w:val="00D91956"/>
    <w:rsid w:val="00D94954"/>
    <w:rsid w:val="00D968FE"/>
    <w:rsid w:val="00DA288B"/>
    <w:rsid w:val="00DA38D0"/>
    <w:rsid w:val="00DA3D5A"/>
    <w:rsid w:val="00DA5313"/>
    <w:rsid w:val="00DA7550"/>
    <w:rsid w:val="00DA759A"/>
    <w:rsid w:val="00DB06BC"/>
    <w:rsid w:val="00DB469A"/>
    <w:rsid w:val="00DC299B"/>
    <w:rsid w:val="00DC4249"/>
    <w:rsid w:val="00DC52F0"/>
    <w:rsid w:val="00DC78B3"/>
    <w:rsid w:val="00DD111C"/>
    <w:rsid w:val="00DD16DC"/>
    <w:rsid w:val="00DD2619"/>
    <w:rsid w:val="00DD2E32"/>
    <w:rsid w:val="00DD2FA1"/>
    <w:rsid w:val="00DD4DB7"/>
    <w:rsid w:val="00DD7E4A"/>
    <w:rsid w:val="00DE206E"/>
    <w:rsid w:val="00DE4504"/>
    <w:rsid w:val="00DF01A7"/>
    <w:rsid w:val="00DF4055"/>
    <w:rsid w:val="00DF683B"/>
    <w:rsid w:val="00E00A24"/>
    <w:rsid w:val="00E01379"/>
    <w:rsid w:val="00E02397"/>
    <w:rsid w:val="00E05E4C"/>
    <w:rsid w:val="00E06BA8"/>
    <w:rsid w:val="00E1005B"/>
    <w:rsid w:val="00E14068"/>
    <w:rsid w:val="00E165AA"/>
    <w:rsid w:val="00E21DF3"/>
    <w:rsid w:val="00E21F61"/>
    <w:rsid w:val="00E308EA"/>
    <w:rsid w:val="00E404A2"/>
    <w:rsid w:val="00E40BF5"/>
    <w:rsid w:val="00E44950"/>
    <w:rsid w:val="00E44C3C"/>
    <w:rsid w:val="00E5651E"/>
    <w:rsid w:val="00E576DE"/>
    <w:rsid w:val="00E603A0"/>
    <w:rsid w:val="00E6556B"/>
    <w:rsid w:val="00E67662"/>
    <w:rsid w:val="00E67865"/>
    <w:rsid w:val="00E7151D"/>
    <w:rsid w:val="00E7686A"/>
    <w:rsid w:val="00E81E6A"/>
    <w:rsid w:val="00E86CC1"/>
    <w:rsid w:val="00E90CCE"/>
    <w:rsid w:val="00E94065"/>
    <w:rsid w:val="00E97112"/>
    <w:rsid w:val="00E97595"/>
    <w:rsid w:val="00EB073B"/>
    <w:rsid w:val="00EB2B07"/>
    <w:rsid w:val="00EB2DA1"/>
    <w:rsid w:val="00EC1CDA"/>
    <w:rsid w:val="00EC74DD"/>
    <w:rsid w:val="00ED1BF3"/>
    <w:rsid w:val="00EE3DF3"/>
    <w:rsid w:val="00EF006D"/>
    <w:rsid w:val="00EF06CA"/>
    <w:rsid w:val="00EF39C5"/>
    <w:rsid w:val="00EF4970"/>
    <w:rsid w:val="00F018BE"/>
    <w:rsid w:val="00F0219A"/>
    <w:rsid w:val="00F02F89"/>
    <w:rsid w:val="00F11EB5"/>
    <w:rsid w:val="00F12D12"/>
    <w:rsid w:val="00F147DB"/>
    <w:rsid w:val="00F17A3E"/>
    <w:rsid w:val="00F22C70"/>
    <w:rsid w:val="00F238C1"/>
    <w:rsid w:val="00F23CCF"/>
    <w:rsid w:val="00F2436D"/>
    <w:rsid w:val="00F347EF"/>
    <w:rsid w:val="00F36989"/>
    <w:rsid w:val="00F46FE6"/>
    <w:rsid w:val="00F501DA"/>
    <w:rsid w:val="00F50EAB"/>
    <w:rsid w:val="00F53374"/>
    <w:rsid w:val="00F740CD"/>
    <w:rsid w:val="00F77E16"/>
    <w:rsid w:val="00F824B7"/>
    <w:rsid w:val="00F82E6D"/>
    <w:rsid w:val="00F845B4"/>
    <w:rsid w:val="00F84C18"/>
    <w:rsid w:val="00F85AE4"/>
    <w:rsid w:val="00F8742B"/>
    <w:rsid w:val="00F92E47"/>
    <w:rsid w:val="00F946DA"/>
    <w:rsid w:val="00FA29FF"/>
    <w:rsid w:val="00FA2C15"/>
    <w:rsid w:val="00FA6656"/>
    <w:rsid w:val="00FB0441"/>
    <w:rsid w:val="00FB465E"/>
    <w:rsid w:val="00FB4A9F"/>
    <w:rsid w:val="00FB4B4E"/>
    <w:rsid w:val="00FB4E51"/>
    <w:rsid w:val="00FC5E4A"/>
    <w:rsid w:val="00FC6C16"/>
    <w:rsid w:val="00FD2FDC"/>
    <w:rsid w:val="00FD43A4"/>
    <w:rsid w:val="00FD4828"/>
    <w:rsid w:val="00FD7307"/>
    <w:rsid w:val="00FE01AF"/>
    <w:rsid w:val="00FE0D61"/>
    <w:rsid w:val="00FE1D0C"/>
    <w:rsid w:val="00FF22A6"/>
    <w:rsid w:val="00FF2CA7"/>
    <w:rsid w:val="00FF3F27"/>
    <w:rsid w:val="00FF4954"/>
    <w:rsid w:val="00FF6999"/>
    <w:rsid w:val="00FF7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8ACAD2"/>
  <w15:chartTrackingRefBased/>
  <w15:docId w15:val="{EECE0984-707E-42EC-83E5-9CBCFB2A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63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44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12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3120A"/>
    <w:rPr>
      <w:rFonts w:eastAsiaTheme="minorEastAsia"/>
      <w:lang w:val="en-US"/>
    </w:rPr>
  </w:style>
  <w:style w:type="character" w:customStyle="1" w:styleId="Heading1Char">
    <w:name w:val="Heading 1 Char"/>
    <w:basedOn w:val="DefaultParagraphFont"/>
    <w:link w:val="Heading1"/>
    <w:uiPriority w:val="9"/>
    <w:rsid w:val="009312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120A"/>
    <w:pPr>
      <w:outlineLvl w:val="9"/>
    </w:pPr>
    <w:rPr>
      <w:lang w:val="en-US"/>
    </w:rPr>
  </w:style>
  <w:style w:type="paragraph" w:styleId="TOC1">
    <w:name w:val="toc 1"/>
    <w:basedOn w:val="Normal"/>
    <w:next w:val="Normal"/>
    <w:autoRedefine/>
    <w:uiPriority w:val="39"/>
    <w:unhideWhenUsed/>
    <w:rsid w:val="00A063FC"/>
    <w:pPr>
      <w:spacing w:after="100"/>
    </w:pPr>
  </w:style>
  <w:style w:type="character" w:styleId="Hyperlink">
    <w:name w:val="Hyperlink"/>
    <w:basedOn w:val="DefaultParagraphFont"/>
    <w:uiPriority w:val="99"/>
    <w:unhideWhenUsed/>
    <w:rsid w:val="00A063FC"/>
    <w:rPr>
      <w:color w:val="0563C1" w:themeColor="hyperlink"/>
      <w:u w:val="single"/>
    </w:rPr>
  </w:style>
  <w:style w:type="character" w:customStyle="1" w:styleId="Heading2Char">
    <w:name w:val="Heading 2 Char"/>
    <w:basedOn w:val="DefaultParagraphFont"/>
    <w:link w:val="Heading2"/>
    <w:uiPriority w:val="9"/>
    <w:rsid w:val="00A063F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205BA"/>
    <w:pPr>
      <w:numPr>
        <w:numId w:val="32"/>
      </w:numPr>
      <w:tabs>
        <w:tab w:val="right" w:leader="dot" w:pos="9913"/>
      </w:tabs>
      <w:spacing w:after="100"/>
      <w:ind w:left="567" w:hanging="283"/>
    </w:pPr>
  </w:style>
  <w:style w:type="paragraph" w:styleId="ListParagraph">
    <w:name w:val="List Paragraph"/>
    <w:basedOn w:val="Normal"/>
    <w:uiPriority w:val="34"/>
    <w:qFormat/>
    <w:rsid w:val="00893AE2"/>
    <w:pPr>
      <w:ind w:left="720"/>
      <w:contextualSpacing/>
    </w:pPr>
  </w:style>
  <w:style w:type="paragraph" w:styleId="Header">
    <w:name w:val="header"/>
    <w:basedOn w:val="Normal"/>
    <w:link w:val="HeaderChar"/>
    <w:uiPriority w:val="99"/>
    <w:unhideWhenUsed/>
    <w:rsid w:val="00E05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4C"/>
  </w:style>
  <w:style w:type="paragraph" w:styleId="Footer">
    <w:name w:val="footer"/>
    <w:basedOn w:val="Normal"/>
    <w:link w:val="FooterChar"/>
    <w:uiPriority w:val="99"/>
    <w:unhideWhenUsed/>
    <w:rsid w:val="00E05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4C"/>
  </w:style>
  <w:style w:type="character" w:styleId="FollowedHyperlink">
    <w:name w:val="FollowedHyperlink"/>
    <w:basedOn w:val="DefaultParagraphFont"/>
    <w:uiPriority w:val="99"/>
    <w:semiHidden/>
    <w:unhideWhenUsed/>
    <w:rsid w:val="003C1074"/>
    <w:rPr>
      <w:color w:val="954F72" w:themeColor="followedHyperlink"/>
      <w:u w:val="single"/>
    </w:rPr>
  </w:style>
  <w:style w:type="table" w:styleId="TableGrid">
    <w:name w:val="Table Grid"/>
    <w:basedOn w:val="TableNormal"/>
    <w:uiPriority w:val="39"/>
    <w:rsid w:val="0072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4455"/>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48251C"/>
    <w:pPr>
      <w:spacing w:after="100"/>
      <w:ind w:left="440"/>
    </w:pPr>
  </w:style>
  <w:style w:type="paragraph" w:styleId="BalloonText">
    <w:name w:val="Balloon Text"/>
    <w:basedOn w:val="Normal"/>
    <w:link w:val="BalloonTextChar"/>
    <w:uiPriority w:val="99"/>
    <w:semiHidden/>
    <w:unhideWhenUsed/>
    <w:rsid w:val="00786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7C"/>
    <w:rPr>
      <w:rFonts w:ascii="Segoe UI" w:hAnsi="Segoe UI" w:cs="Segoe UI"/>
      <w:sz w:val="18"/>
      <w:szCs w:val="18"/>
    </w:rPr>
  </w:style>
  <w:style w:type="character" w:styleId="CommentReference">
    <w:name w:val="annotation reference"/>
    <w:basedOn w:val="DefaultParagraphFont"/>
    <w:uiPriority w:val="99"/>
    <w:semiHidden/>
    <w:unhideWhenUsed/>
    <w:rsid w:val="005667D3"/>
    <w:rPr>
      <w:sz w:val="16"/>
      <w:szCs w:val="16"/>
    </w:rPr>
  </w:style>
  <w:style w:type="paragraph" w:styleId="CommentText">
    <w:name w:val="annotation text"/>
    <w:basedOn w:val="Normal"/>
    <w:link w:val="CommentTextChar"/>
    <w:uiPriority w:val="99"/>
    <w:unhideWhenUsed/>
    <w:rsid w:val="005667D3"/>
    <w:pPr>
      <w:spacing w:line="240" w:lineRule="auto"/>
    </w:pPr>
    <w:rPr>
      <w:sz w:val="20"/>
      <w:szCs w:val="20"/>
    </w:rPr>
  </w:style>
  <w:style w:type="character" w:customStyle="1" w:styleId="CommentTextChar">
    <w:name w:val="Comment Text Char"/>
    <w:basedOn w:val="DefaultParagraphFont"/>
    <w:link w:val="CommentText"/>
    <w:uiPriority w:val="99"/>
    <w:rsid w:val="005667D3"/>
    <w:rPr>
      <w:sz w:val="20"/>
      <w:szCs w:val="20"/>
    </w:rPr>
  </w:style>
  <w:style w:type="paragraph" w:styleId="CommentSubject">
    <w:name w:val="annotation subject"/>
    <w:basedOn w:val="CommentText"/>
    <w:next w:val="CommentText"/>
    <w:link w:val="CommentSubjectChar"/>
    <w:uiPriority w:val="99"/>
    <w:semiHidden/>
    <w:unhideWhenUsed/>
    <w:rsid w:val="005667D3"/>
    <w:rPr>
      <w:b/>
      <w:bCs/>
    </w:rPr>
  </w:style>
  <w:style w:type="character" w:customStyle="1" w:styleId="CommentSubjectChar">
    <w:name w:val="Comment Subject Char"/>
    <w:basedOn w:val="CommentTextChar"/>
    <w:link w:val="CommentSubject"/>
    <w:uiPriority w:val="99"/>
    <w:semiHidden/>
    <w:rsid w:val="005667D3"/>
    <w:rPr>
      <w:b/>
      <w:bCs/>
      <w:sz w:val="20"/>
      <w:szCs w:val="20"/>
    </w:rPr>
  </w:style>
  <w:style w:type="paragraph" w:customStyle="1" w:styleId="Default">
    <w:name w:val="Default"/>
    <w:rsid w:val="0014076B"/>
    <w:pPr>
      <w:autoSpaceDE w:val="0"/>
      <w:autoSpaceDN w:val="0"/>
      <w:adjustRightInd w:val="0"/>
      <w:spacing w:after="0" w:line="240" w:lineRule="auto"/>
    </w:pPr>
    <w:rPr>
      <w:rFonts w:ascii="Calibri" w:hAnsi="Calibri" w:cs="Calibri"/>
      <w:color w:val="000000"/>
      <w:sz w:val="24"/>
      <w:szCs w:val="24"/>
    </w:rPr>
  </w:style>
  <w:style w:type="character" w:styleId="BookTitle">
    <w:name w:val="Book Title"/>
    <w:uiPriority w:val="33"/>
    <w:rsid w:val="00FF2CA7"/>
    <w:rPr>
      <w:rFonts w:ascii="Arial" w:hAnsi="Arial"/>
      <w:b/>
      <w:bCs/>
      <w:smallCaps/>
      <w:spacing w:val="5"/>
    </w:rPr>
  </w:style>
  <w:style w:type="paragraph" w:styleId="PlainText">
    <w:name w:val="Plain Text"/>
    <w:basedOn w:val="Normal"/>
    <w:link w:val="PlainTextChar"/>
    <w:uiPriority w:val="99"/>
    <w:semiHidden/>
    <w:unhideWhenUsed/>
    <w:rsid w:val="00437BE5"/>
    <w:pPr>
      <w:spacing w:after="0" w:line="240" w:lineRule="auto"/>
    </w:pPr>
    <w:rPr>
      <w:rFonts w:ascii="Arial" w:hAnsi="Arial" w:cs="Arial"/>
      <w:sz w:val="20"/>
      <w:szCs w:val="20"/>
      <w:lang w:eastAsia="en-AU"/>
    </w:rPr>
  </w:style>
  <w:style w:type="character" w:customStyle="1" w:styleId="PlainTextChar">
    <w:name w:val="Plain Text Char"/>
    <w:basedOn w:val="DefaultParagraphFont"/>
    <w:link w:val="PlainText"/>
    <w:uiPriority w:val="99"/>
    <w:semiHidden/>
    <w:rsid w:val="00437BE5"/>
    <w:rPr>
      <w:rFonts w:ascii="Arial" w:hAnsi="Arial" w:cs="Arial"/>
      <w:sz w:val="20"/>
      <w:szCs w:val="20"/>
      <w:lang w:eastAsia="en-AU"/>
    </w:rPr>
  </w:style>
  <w:style w:type="character" w:customStyle="1" w:styleId="size">
    <w:name w:val="size"/>
    <w:basedOn w:val="DefaultParagraphFont"/>
    <w:rsid w:val="0069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5664">
      <w:bodyDiv w:val="1"/>
      <w:marLeft w:val="0"/>
      <w:marRight w:val="0"/>
      <w:marTop w:val="0"/>
      <w:marBottom w:val="0"/>
      <w:divBdr>
        <w:top w:val="none" w:sz="0" w:space="0" w:color="auto"/>
        <w:left w:val="none" w:sz="0" w:space="0" w:color="auto"/>
        <w:bottom w:val="none" w:sz="0" w:space="0" w:color="auto"/>
        <w:right w:val="none" w:sz="0" w:space="0" w:color="auto"/>
      </w:divBdr>
    </w:div>
    <w:div w:id="81488225">
      <w:bodyDiv w:val="1"/>
      <w:marLeft w:val="0"/>
      <w:marRight w:val="0"/>
      <w:marTop w:val="0"/>
      <w:marBottom w:val="0"/>
      <w:divBdr>
        <w:top w:val="none" w:sz="0" w:space="0" w:color="auto"/>
        <w:left w:val="none" w:sz="0" w:space="0" w:color="auto"/>
        <w:bottom w:val="none" w:sz="0" w:space="0" w:color="auto"/>
        <w:right w:val="none" w:sz="0" w:space="0" w:color="auto"/>
      </w:divBdr>
    </w:div>
    <w:div w:id="168326178">
      <w:bodyDiv w:val="1"/>
      <w:marLeft w:val="0"/>
      <w:marRight w:val="0"/>
      <w:marTop w:val="0"/>
      <w:marBottom w:val="0"/>
      <w:divBdr>
        <w:top w:val="none" w:sz="0" w:space="0" w:color="auto"/>
        <w:left w:val="none" w:sz="0" w:space="0" w:color="auto"/>
        <w:bottom w:val="none" w:sz="0" w:space="0" w:color="auto"/>
        <w:right w:val="none" w:sz="0" w:space="0" w:color="auto"/>
      </w:divBdr>
    </w:div>
    <w:div w:id="360320643">
      <w:bodyDiv w:val="1"/>
      <w:marLeft w:val="0"/>
      <w:marRight w:val="0"/>
      <w:marTop w:val="0"/>
      <w:marBottom w:val="0"/>
      <w:divBdr>
        <w:top w:val="none" w:sz="0" w:space="0" w:color="auto"/>
        <w:left w:val="none" w:sz="0" w:space="0" w:color="auto"/>
        <w:bottom w:val="none" w:sz="0" w:space="0" w:color="auto"/>
        <w:right w:val="none" w:sz="0" w:space="0" w:color="auto"/>
      </w:divBdr>
    </w:div>
    <w:div w:id="638649676">
      <w:bodyDiv w:val="1"/>
      <w:marLeft w:val="0"/>
      <w:marRight w:val="0"/>
      <w:marTop w:val="0"/>
      <w:marBottom w:val="0"/>
      <w:divBdr>
        <w:top w:val="none" w:sz="0" w:space="0" w:color="auto"/>
        <w:left w:val="none" w:sz="0" w:space="0" w:color="auto"/>
        <w:bottom w:val="none" w:sz="0" w:space="0" w:color="auto"/>
        <w:right w:val="none" w:sz="0" w:space="0" w:color="auto"/>
      </w:divBdr>
    </w:div>
    <w:div w:id="846360674">
      <w:bodyDiv w:val="1"/>
      <w:marLeft w:val="0"/>
      <w:marRight w:val="0"/>
      <w:marTop w:val="0"/>
      <w:marBottom w:val="0"/>
      <w:divBdr>
        <w:top w:val="none" w:sz="0" w:space="0" w:color="auto"/>
        <w:left w:val="none" w:sz="0" w:space="0" w:color="auto"/>
        <w:bottom w:val="none" w:sz="0" w:space="0" w:color="auto"/>
        <w:right w:val="none" w:sz="0" w:space="0" w:color="auto"/>
      </w:divBdr>
    </w:div>
    <w:div w:id="955676619">
      <w:bodyDiv w:val="1"/>
      <w:marLeft w:val="0"/>
      <w:marRight w:val="0"/>
      <w:marTop w:val="0"/>
      <w:marBottom w:val="0"/>
      <w:divBdr>
        <w:top w:val="none" w:sz="0" w:space="0" w:color="auto"/>
        <w:left w:val="none" w:sz="0" w:space="0" w:color="auto"/>
        <w:bottom w:val="none" w:sz="0" w:space="0" w:color="auto"/>
        <w:right w:val="none" w:sz="0" w:space="0" w:color="auto"/>
      </w:divBdr>
    </w:div>
    <w:div w:id="962005312">
      <w:bodyDiv w:val="1"/>
      <w:marLeft w:val="0"/>
      <w:marRight w:val="0"/>
      <w:marTop w:val="0"/>
      <w:marBottom w:val="0"/>
      <w:divBdr>
        <w:top w:val="none" w:sz="0" w:space="0" w:color="auto"/>
        <w:left w:val="none" w:sz="0" w:space="0" w:color="auto"/>
        <w:bottom w:val="none" w:sz="0" w:space="0" w:color="auto"/>
        <w:right w:val="none" w:sz="0" w:space="0" w:color="auto"/>
      </w:divBdr>
    </w:div>
    <w:div w:id="1088694813">
      <w:bodyDiv w:val="1"/>
      <w:marLeft w:val="0"/>
      <w:marRight w:val="0"/>
      <w:marTop w:val="0"/>
      <w:marBottom w:val="0"/>
      <w:divBdr>
        <w:top w:val="none" w:sz="0" w:space="0" w:color="auto"/>
        <w:left w:val="none" w:sz="0" w:space="0" w:color="auto"/>
        <w:bottom w:val="none" w:sz="0" w:space="0" w:color="auto"/>
        <w:right w:val="none" w:sz="0" w:space="0" w:color="auto"/>
      </w:divBdr>
    </w:div>
    <w:div w:id="1148282524">
      <w:bodyDiv w:val="1"/>
      <w:marLeft w:val="0"/>
      <w:marRight w:val="0"/>
      <w:marTop w:val="0"/>
      <w:marBottom w:val="0"/>
      <w:divBdr>
        <w:top w:val="none" w:sz="0" w:space="0" w:color="auto"/>
        <w:left w:val="none" w:sz="0" w:space="0" w:color="auto"/>
        <w:bottom w:val="none" w:sz="0" w:space="0" w:color="auto"/>
        <w:right w:val="none" w:sz="0" w:space="0" w:color="auto"/>
      </w:divBdr>
    </w:div>
    <w:div w:id="1217012558">
      <w:bodyDiv w:val="1"/>
      <w:marLeft w:val="0"/>
      <w:marRight w:val="0"/>
      <w:marTop w:val="0"/>
      <w:marBottom w:val="0"/>
      <w:divBdr>
        <w:top w:val="none" w:sz="0" w:space="0" w:color="auto"/>
        <w:left w:val="none" w:sz="0" w:space="0" w:color="auto"/>
        <w:bottom w:val="none" w:sz="0" w:space="0" w:color="auto"/>
        <w:right w:val="none" w:sz="0" w:space="0" w:color="auto"/>
      </w:divBdr>
    </w:div>
    <w:div w:id="1356418571">
      <w:bodyDiv w:val="1"/>
      <w:marLeft w:val="0"/>
      <w:marRight w:val="0"/>
      <w:marTop w:val="0"/>
      <w:marBottom w:val="0"/>
      <w:divBdr>
        <w:top w:val="none" w:sz="0" w:space="0" w:color="auto"/>
        <w:left w:val="none" w:sz="0" w:space="0" w:color="auto"/>
        <w:bottom w:val="none" w:sz="0" w:space="0" w:color="auto"/>
        <w:right w:val="none" w:sz="0" w:space="0" w:color="auto"/>
      </w:divBdr>
    </w:div>
    <w:div w:id="1731877431">
      <w:bodyDiv w:val="1"/>
      <w:marLeft w:val="0"/>
      <w:marRight w:val="0"/>
      <w:marTop w:val="0"/>
      <w:marBottom w:val="0"/>
      <w:divBdr>
        <w:top w:val="none" w:sz="0" w:space="0" w:color="auto"/>
        <w:left w:val="none" w:sz="0" w:space="0" w:color="auto"/>
        <w:bottom w:val="none" w:sz="0" w:space="0" w:color="auto"/>
        <w:right w:val="none" w:sz="0" w:space="0" w:color="auto"/>
      </w:divBdr>
    </w:div>
    <w:div w:id="2017610413">
      <w:bodyDiv w:val="1"/>
      <w:marLeft w:val="0"/>
      <w:marRight w:val="0"/>
      <w:marTop w:val="0"/>
      <w:marBottom w:val="0"/>
      <w:divBdr>
        <w:top w:val="none" w:sz="0" w:space="0" w:color="auto"/>
        <w:left w:val="none" w:sz="0" w:space="0" w:color="auto"/>
        <w:bottom w:val="none" w:sz="0" w:space="0" w:color="auto"/>
        <w:right w:val="none" w:sz="0" w:space="0" w:color="auto"/>
      </w:divBdr>
    </w:div>
    <w:div w:id="21387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ls.com.au/Legal-Practitioners-Admission-Board/Admission-kits" TargetMode="External"/><Relationship Id="rId18" Type="http://schemas.openxmlformats.org/officeDocument/2006/relationships/hyperlink" Target="https://www.qls.com.au/Legal-Practitioners-Admissions-Board/Admission-ki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urts.qld.gov.au/__external/CourtsLawList/Brisbane.htm" TargetMode="External"/><Relationship Id="rId7" Type="http://schemas.openxmlformats.org/officeDocument/2006/relationships/endnotes" Target="endnotes.xml"/><Relationship Id="rId12" Type="http://schemas.openxmlformats.org/officeDocument/2006/relationships/hyperlink" Target="https://www.qls.com.au/Legal-Practitioners-Admission-Board/Admission-kits" TargetMode="External"/><Relationship Id="rId17" Type="http://schemas.openxmlformats.org/officeDocument/2006/relationships/hyperlink" Target="https://www.qls.com.au/Legal-Practitioners-Admissions-Board/Admission-ki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ssions@qls.com.au" TargetMode="External"/><Relationship Id="rId20" Type="http://schemas.openxmlformats.org/officeDocument/2006/relationships/hyperlink" Target="mailto:admissions@ql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qls.com.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missions@qls.com.au" TargetMode="External"/><Relationship Id="rId23" Type="http://schemas.openxmlformats.org/officeDocument/2006/relationships/hyperlink" Target="https://www.courts.qld.gov.au/daily-law-lists/daily-law-lists" TargetMode="External"/><Relationship Id="rId10" Type="http://schemas.openxmlformats.org/officeDocument/2006/relationships/hyperlink" Target="mailto:admissions@qls.com.au" TargetMode="External"/><Relationship Id="rId19" Type="http://schemas.openxmlformats.org/officeDocument/2006/relationships/hyperlink" Target="https://www.qls.com.au/Legal-Practitioners-Admission-Board/Admission-ki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ssions@qls.com.au" TargetMode="External"/><Relationship Id="rId22" Type="http://schemas.openxmlformats.org/officeDocument/2006/relationships/hyperlink" Target="https://www.courts.qld.gov.au/__data/assets/pdf_file/0004/92506/Admissions-notice-to-practition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C166-C847-44C6-912B-BCDDD18A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seeking admission as lawyer in QLD</dc:subject>
  <dc:creator>AmyWhinn</dc:creator>
  <cp:keywords/>
  <dc:description/>
  <cp:lastModifiedBy>Taylah Thomson</cp:lastModifiedBy>
  <cp:revision>5</cp:revision>
  <cp:lastPrinted>2025-01-13T04:06:00Z</cp:lastPrinted>
  <dcterms:created xsi:type="dcterms:W3CDTF">2025-02-10T23:22:00Z</dcterms:created>
  <dcterms:modified xsi:type="dcterms:W3CDTF">2025-02-10T23:38:00Z</dcterms:modified>
</cp:coreProperties>
</file>