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717E" w14:textId="77777777" w:rsidR="0094046F" w:rsidRPr="00EC4DDB" w:rsidRDefault="0094046F" w:rsidP="00EC4DDB">
      <w:pPr>
        <w:pStyle w:val="Heading1"/>
        <w:rPr>
          <w:rStyle w:val="Emphasis"/>
          <w:i w:val="0"/>
          <w:iCs w:val="0"/>
        </w:rPr>
      </w:pPr>
      <w:r w:rsidRPr="00EC4DDB">
        <w:rPr>
          <w:rStyle w:val="Emphasis"/>
          <w:i w:val="0"/>
          <w:iCs w:val="0"/>
        </w:rPr>
        <w:t>Warning to Clients – Use of AI Tools</w:t>
      </w:r>
    </w:p>
    <w:p w14:paraId="3710CC96" w14:textId="59FF17CA" w:rsidR="0094046F" w:rsidRPr="0094046F" w:rsidRDefault="0094046F" w:rsidP="0094046F">
      <w:pPr>
        <w:pStyle w:val="Body"/>
      </w:pPr>
      <w:r w:rsidRPr="0094046F">
        <w:t xml:space="preserve">AI </w:t>
      </w:r>
      <w:r w:rsidR="00A42F77">
        <w:t xml:space="preserve">(Artificial Intelligence) </w:t>
      </w:r>
      <w:r w:rsidRPr="0094046F">
        <w:t>tools (like chatbots, writing assistants and long document summari</w:t>
      </w:r>
      <w:r w:rsidR="00861377">
        <w:t>s</w:t>
      </w:r>
      <w:r w:rsidRPr="0094046F">
        <w:t xml:space="preserve">ers) can be helpful, but they can also create problems in legal matters if they are used the wrong way. This handout summarises the main risks and what we need from you. It is general information and not advice about your specific situation. </w:t>
      </w:r>
    </w:p>
    <w:p w14:paraId="1A8559DB" w14:textId="209E55E7" w:rsidR="0094046F" w:rsidRPr="0094046F" w:rsidRDefault="0094046F" w:rsidP="00064475">
      <w:pPr>
        <w:pStyle w:val="NumberedHeading1"/>
      </w:pPr>
      <w:r w:rsidRPr="0094046F">
        <w:t>What “legal professional privilege” means</w:t>
      </w:r>
    </w:p>
    <w:p w14:paraId="08D4E55A" w14:textId="77777777" w:rsidR="0094046F" w:rsidRPr="0094046F" w:rsidRDefault="0094046F" w:rsidP="0094046F">
      <w:pPr>
        <w:pStyle w:val="Body"/>
      </w:pPr>
      <w:r w:rsidRPr="0094046F">
        <w:t xml:space="preserve">When you talk to your lawyer, or you share documents for the purpose of getting legal advice or preparing for a legal case, those communications are usually meant to stay </w:t>
      </w:r>
      <w:r w:rsidRPr="0024589C">
        <w:rPr>
          <w:rStyle w:val="Strong"/>
        </w:rPr>
        <w:t>private</w:t>
      </w:r>
      <w:r w:rsidRPr="0094046F">
        <w:t xml:space="preserve">. The law often protects them from being forced into the open. This protection is called </w:t>
      </w:r>
      <w:r w:rsidRPr="0024589C">
        <w:rPr>
          <w:rStyle w:val="Strong"/>
        </w:rPr>
        <w:t>legal professional privilege</w:t>
      </w:r>
      <w:r w:rsidRPr="0094046F">
        <w:t xml:space="preserve"> (sometimes “client legal privilege”).</w:t>
      </w:r>
    </w:p>
    <w:p w14:paraId="7250CFFA" w14:textId="47A04C63" w:rsidR="0094046F" w:rsidRPr="0094046F" w:rsidRDefault="0094046F" w:rsidP="0094046F">
      <w:pPr>
        <w:pStyle w:val="Body"/>
      </w:pPr>
      <w:r w:rsidRPr="0094046F">
        <w:t>If that protection is lost (“waived”), it can:</w:t>
      </w:r>
    </w:p>
    <w:p w14:paraId="4F2BD86E" w14:textId="722C4015" w:rsidR="0094046F" w:rsidRPr="0094046F" w:rsidRDefault="0094046F" w:rsidP="0094046F">
      <w:pPr>
        <w:pStyle w:val="ListBullet"/>
      </w:pPr>
      <w:r w:rsidRPr="0094046F">
        <w:t>allow the other side (police or other government agency) to get access to information you expected to stay private</w:t>
      </w:r>
    </w:p>
    <w:p w14:paraId="601AD464" w14:textId="26A352BA" w:rsidR="0094046F" w:rsidRPr="0094046F" w:rsidRDefault="0094046F" w:rsidP="0094046F">
      <w:pPr>
        <w:pStyle w:val="ListBullet"/>
      </w:pPr>
      <w:r w:rsidRPr="0094046F">
        <w:t>reveal your plans, case weaknesses, concerns, or key facts</w:t>
      </w:r>
    </w:p>
    <w:p w14:paraId="0052F7C5" w14:textId="62A96F07" w:rsidR="0094046F" w:rsidRPr="0094046F" w:rsidRDefault="0094046F" w:rsidP="0094046F">
      <w:pPr>
        <w:pStyle w:val="ListBullet"/>
      </w:pPr>
      <w:r w:rsidRPr="0094046F">
        <w:t>increase costs if we need to fix the damage.</w:t>
      </w:r>
    </w:p>
    <w:p w14:paraId="09F7E236" w14:textId="2A407C79" w:rsidR="0094046F" w:rsidRPr="0094046F" w:rsidRDefault="0094046F" w:rsidP="00064475">
      <w:pPr>
        <w:pStyle w:val="NumberedHeading1"/>
      </w:pPr>
      <w:r w:rsidRPr="0094046F">
        <w:t xml:space="preserve">Third </w:t>
      </w:r>
      <w:r w:rsidR="00861377">
        <w:t>p</w:t>
      </w:r>
      <w:r w:rsidRPr="0094046F">
        <w:t>arty confidential material</w:t>
      </w:r>
    </w:p>
    <w:p w14:paraId="05ADFA74" w14:textId="77777777" w:rsidR="0094046F" w:rsidRPr="0094046F" w:rsidRDefault="0094046F" w:rsidP="0094046F">
      <w:pPr>
        <w:pStyle w:val="Body"/>
      </w:pPr>
      <w:r w:rsidRPr="0094046F">
        <w:t xml:space="preserve">In both litigation and transactions, you might gain access to information which is confidential to someone else. If so, your right of access is only for the purpose of this </w:t>
      </w:r>
      <w:proofErr w:type="gramStart"/>
      <w:r w:rsidRPr="0094046F">
        <w:t>matter</w:t>
      </w:r>
      <w:proofErr w:type="gramEnd"/>
      <w:r w:rsidRPr="0094046F">
        <w:t xml:space="preserve"> and you may not take risks with the material’s confidentiality. Damages, serious penalties or contempt of court may arise if you release the material, including by allowing an open or insecure AI system to access it.</w:t>
      </w:r>
    </w:p>
    <w:p w14:paraId="7E6DE4E8" w14:textId="19E8A326" w:rsidR="0094046F" w:rsidRPr="00064475" w:rsidRDefault="0094046F" w:rsidP="00064475">
      <w:pPr>
        <w:pStyle w:val="NumberedHeading1"/>
      </w:pPr>
      <w:r w:rsidRPr="00064475">
        <w:t xml:space="preserve">Why </w:t>
      </w:r>
      <w:r w:rsidRPr="00064475">
        <w:rPr>
          <w:rStyle w:val="Emphasis"/>
          <w:i w:val="0"/>
          <w:iCs w:val="0"/>
        </w:rPr>
        <w:t>public</w:t>
      </w:r>
      <w:r w:rsidRPr="00064475">
        <w:t>/free AI can be risky for privacy and your case</w:t>
      </w:r>
    </w:p>
    <w:p w14:paraId="58F392BE" w14:textId="77777777" w:rsidR="0094046F" w:rsidRPr="0094046F" w:rsidRDefault="0094046F" w:rsidP="0094046F">
      <w:pPr>
        <w:pStyle w:val="Body"/>
      </w:pPr>
      <w:r w:rsidRPr="0094046F">
        <w:t>Many public or free AI tools are run by third-party companies. If you copy and paste private legal material into them, you may lose control of it.</w:t>
      </w:r>
    </w:p>
    <w:p w14:paraId="13515CB7" w14:textId="77777777" w:rsidR="0094046F" w:rsidRPr="0094046F" w:rsidRDefault="0094046F" w:rsidP="00064475">
      <w:pPr>
        <w:pStyle w:val="Body"/>
      </w:pPr>
      <w:r w:rsidRPr="0094046F">
        <w:t>Risks can include:</w:t>
      </w:r>
    </w:p>
    <w:p w14:paraId="335E9C37" w14:textId="0C17875A" w:rsidR="0094046F" w:rsidRPr="0094046F" w:rsidRDefault="0094046F" w:rsidP="0094046F">
      <w:pPr>
        <w:pStyle w:val="ListBullet"/>
      </w:pPr>
      <w:r w:rsidRPr="0024589C">
        <w:rPr>
          <w:rStyle w:val="Strong"/>
        </w:rPr>
        <w:t>Waiving legal professional privilege</w:t>
      </w:r>
      <w:r w:rsidR="00861377">
        <w:rPr>
          <w:rStyle w:val="Strong"/>
        </w:rPr>
        <w:t>,</w:t>
      </w:r>
      <w:r w:rsidRPr="0094046F">
        <w:t xml:space="preserve"> discussed above.</w:t>
      </w:r>
    </w:p>
    <w:p w14:paraId="4F9BCB9D" w14:textId="3E3C380F" w:rsidR="0094046F" w:rsidRPr="0094046F" w:rsidRDefault="0094046F" w:rsidP="0094046F">
      <w:pPr>
        <w:pStyle w:val="ListBullet"/>
      </w:pPr>
      <w:r w:rsidRPr="0024589C">
        <w:rPr>
          <w:rStyle w:val="Strong"/>
        </w:rPr>
        <w:t>Information may be stored</w:t>
      </w:r>
      <w:r w:rsidRPr="0094046F">
        <w:t xml:space="preserve"> somewhere you don’t control, possibly overseas.</w:t>
      </w:r>
    </w:p>
    <w:p w14:paraId="26DF1383" w14:textId="186A5C9E" w:rsidR="0094046F" w:rsidRPr="0094046F" w:rsidRDefault="0094046F" w:rsidP="0094046F">
      <w:pPr>
        <w:pStyle w:val="ListBullet"/>
      </w:pPr>
      <w:r w:rsidRPr="0024589C">
        <w:rPr>
          <w:rStyle w:val="Strong"/>
        </w:rPr>
        <w:t>Information may be sold</w:t>
      </w:r>
      <w:r w:rsidRPr="0094046F">
        <w:t xml:space="preserve"> or used to train the provider’s or a third party’s AI systems. Even if names and addresses are removed</w:t>
      </w:r>
      <w:r w:rsidR="001F20E5">
        <w:t>,</w:t>
      </w:r>
      <w:r w:rsidRPr="0094046F">
        <w:t xml:space="preserve"> this kind of use may break privacy rules.</w:t>
      </w:r>
    </w:p>
    <w:p w14:paraId="56FC5B62" w14:textId="5305719A" w:rsidR="0094046F" w:rsidRPr="0094046F" w:rsidRDefault="0094046F" w:rsidP="0094046F">
      <w:pPr>
        <w:pStyle w:val="ListBullet"/>
      </w:pPr>
      <w:r w:rsidRPr="0024589C">
        <w:rPr>
          <w:rStyle w:val="Strong"/>
        </w:rPr>
        <w:t>Other people may access it</w:t>
      </w:r>
      <w:r w:rsidR="001F20E5">
        <w:rPr>
          <w:rStyle w:val="Strong"/>
        </w:rPr>
        <w:t>,</w:t>
      </w:r>
      <w:r w:rsidRPr="0024589C">
        <w:rPr>
          <w:rStyle w:val="Strong"/>
        </w:rPr>
        <w:t xml:space="preserve"> </w:t>
      </w:r>
      <w:r w:rsidRPr="0094046F">
        <w:t>e</w:t>
      </w:r>
      <w:r w:rsidR="001F20E5">
        <w:t>.</w:t>
      </w:r>
      <w:r w:rsidRPr="0094046F">
        <w:t>g</w:t>
      </w:r>
      <w:r w:rsidR="001F20E5">
        <w:t>.</w:t>
      </w:r>
      <w:r w:rsidRPr="0094046F">
        <w:t>: if the other side in a litigation matter issues a subpoena (court order) that allows them to look at your AI chats, or if the Court Rules require disclosure of these searches.</w:t>
      </w:r>
    </w:p>
    <w:p w14:paraId="2A4AB3CB" w14:textId="06F3EA81" w:rsidR="0094046F" w:rsidRPr="0094046F" w:rsidRDefault="001F20E5" w:rsidP="0094046F">
      <w:pPr>
        <w:pStyle w:val="ListBullet"/>
      </w:pPr>
      <w:r>
        <w:rPr>
          <w:rStyle w:val="Strong"/>
        </w:rPr>
        <w:t>Information</w:t>
      </w:r>
      <w:r w:rsidRPr="0024589C">
        <w:rPr>
          <w:rStyle w:val="Strong"/>
        </w:rPr>
        <w:t xml:space="preserve"> </w:t>
      </w:r>
      <w:r w:rsidR="0094046F" w:rsidRPr="0024589C">
        <w:rPr>
          <w:rStyle w:val="Strong"/>
        </w:rPr>
        <w:t>may be kept longer than you expect</w:t>
      </w:r>
      <w:r w:rsidR="0094046F" w:rsidRPr="0094046F">
        <w:t>, even if you delete your chat.</w:t>
      </w:r>
    </w:p>
    <w:p w14:paraId="0EE02986" w14:textId="77777777" w:rsidR="0094046F" w:rsidRPr="0094046F" w:rsidRDefault="0094046F" w:rsidP="0094046F">
      <w:pPr>
        <w:pStyle w:val="Body"/>
      </w:pPr>
      <w:r w:rsidRPr="0094046F">
        <w:t xml:space="preserve">Because it can be hard to know what a particular AI service does with your information, </w:t>
      </w:r>
      <w:r w:rsidRPr="0024589C">
        <w:rPr>
          <w:rStyle w:val="Strong"/>
        </w:rPr>
        <w:t>you should not use public/free AI for anything connected to your legal matter</w:t>
      </w:r>
      <w:r w:rsidRPr="0094046F">
        <w:t>.</w:t>
      </w:r>
    </w:p>
    <w:p w14:paraId="48A5A4B0" w14:textId="6407C231" w:rsidR="0094046F" w:rsidRPr="0094046F" w:rsidRDefault="0094046F" w:rsidP="00064475">
      <w:pPr>
        <w:pStyle w:val="NumberedHeading1"/>
      </w:pPr>
      <w:r w:rsidRPr="0094046F">
        <w:t xml:space="preserve">Other ways privilege could be waived or </w:t>
      </w:r>
      <w:proofErr w:type="gramStart"/>
      <w:r w:rsidRPr="0094046F">
        <w:t>third party</w:t>
      </w:r>
      <w:proofErr w:type="gramEnd"/>
      <w:r w:rsidRPr="0094046F">
        <w:t xml:space="preserve"> confidentiality breached</w:t>
      </w:r>
    </w:p>
    <w:p w14:paraId="15ABD7D2" w14:textId="4E7F1275" w:rsidR="0094046F" w:rsidRPr="0094046F" w:rsidRDefault="0094046F" w:rsidP="0094046F">
      <w:pPr>
        <w:pStyle w:val="ListBullet"/>
      </w:pPr>
      <w:r w:rsidRPr="0094046F">
        <w:t>Sharing advice and documents with a friend who has been through the same issue</w:t>
      </w:r>
    </w:p>
    <w:p w14:paraId="7C834BA2" w14:textId="7BF3EA17" w:rsidR="0094046F" w:rsidRPr="0094046F" w:rsidRDefault="0094046F" w:rsidP="0094046F">
      <w:pPr>
        <w:pStyle w:val="ListBullet"/>
      </w:pPr>
      <w:r w:rsidRPr="0094046F">
        <w:t>Posting to internet support forums or social media</w:t>
      </w:r>
    </w:p>
    <w:p w14:paraId="53F97678" w14:textId="57688185" w:rsidR="0094046F" w:rsidRPr="0094046F" w:rsidRDefault="0094046F" w:rsidP="0094046F">
      <w:pPr>
        <w:pStyle w:val="ListBullet"/>
      </w:pPr>
      <w:r w:rsidRPr="0094046F">
        <w:lastRenderedPageBreak/>
        <w:t>Giving it to your employer, police or another regulator as backing for a complaint or in defence of a complaint against you</w:t>
      </w:r>
    </w:p>
    <w:p w14:paraId="2442B3BC" w14:textId="5F3DAD3F" w:rsidR="0094046F" w:rsidRPr="0094046F" w:rsidRDefault="0094046F" w:rsidP="0094046F">
      <w:pPr>
        <w:pStyle w:val="ListBullet"/>
      </w:pPr>
      <w:r w:rsidRPr="0094046F">
        <w:t>Telling the other side that “my lawyer has said X, so you had better accept my offer” or similar.</w:t>
      </w:r>
    </w:p>
    <w:p w14:paraId="2DF5FA7B" w14:textId="77777777" w:rsidR="0094046F" w:rsidRPr="0094046F" w:rsidRDefault="0094046F" w:rsidP="0094046F">
      <w:pPr>
        <w:pStyle w:val="Body"/>
      </w:pPr>
      <w:r w:rsidRPr="0094046F">
        <w:t>It is essential that you speak to your lawyer before doing any of these things.</w:t>
      </w:r>
    </w:p>
    <w:p w14:paraId="50970997" w14:textId="7742B402" w:rsidR="0094046F" w:rsidRPr="0094046F" w:rsidRDefault="0094046F" w:rsidP="00064475">
      <w:pPr>
        <w:pStyle w:val="NumberedHeading1"/>
      </w:pPr>
      <w:r w:rsidRPr="0094046F">
        <w:t>Paid AI may be safer, but only if you use it carefully</w:t>
      </w:r>
    </w:p>
    <w:p w14:paraId="4D57B594" w14:textId="56780159" w:rsidR="0094046F" w:rsidRPr="0094046F" w:rsidRDefault="0094046F" w:rsidP="0094046F">
      <w:pPr>
        <w:pStyle w:val="Body"/>
      </w:pPr>
      <w:r w:rsidRPr="0094046F">
        <w:t xml:space="preserve">Paying for an AI service </w:t>
      </w:r>
      <w:r w:rsidR="00F1277F">
        <w:t xml:space="preserve">will </w:t>
      </w:r>
      <w:r w:rsidRPr="0094046F">
        <w:t>sometimes give</w:t>
      </w:r>
      <w:r w:rsidR="00F1277F">
        <w:t xml:space="preserve"> you</w:t>
      </w:r>
      <w:r w:rsidRPr="0094046F">
        <w:t xml:space="preserve"> better privacy </w:t>
      </w:r>
      <w:proofErr w:type="gramStart"/>
      <w:r w:rsidRPr="0094046F">
        <w:t>controls, but</w:t>
      </w:r>
      <w:proofErr w:type="gramEnd"/>
      <w:r w:rsidRPr="0094046F">
        <w:t xml:space="preserve"> </w:t>
      </w:r>
      <w:r w:rsidRPr="0024589C">
        <w:rPr>
          <w:rStyle w:val="Strong"/>
        </w:rPr>
        <w:t>paid does not automatically mean safe</w:t>
      </w:r>
      <w:r w:rsidRPr="0094046F">
        <w:t>. Some paid tools still store what you type, and some settings may allow your content to be used in ways you would not expect.</w:t>
      </w:r>
    </w:p>
    <w:p w14:paraId="38DDD2CC" w14:textId="77777777" w:rsidR="0094046F" w:rsidRPr="0094046F" w:rsidRDefault="0094046F" w:rsidP="0094046F">
      <w:pPr>
        <w:pStyle w:val="Body"/>
      </w:pPr>
      <w:r w:rsidRPr="0094046F">
        <w:t>If you use AI for anything related to your matter, follow these steps:</w:t>
      </w:r>
    </w:p>
    <w:p w14:paraId="30ECA265" w14:textId="5C2C333C" w:rsidR="0094046F" w:rsidRPr="0094046F" w:rsidRDefault="0094046F" w:rsidP="0094046F">
      <w:pPr>
        <w:pStyle w:val="ListBullet"/>
      </w:pPr>
      <w:r w:rsidRPr="0094046F">
        <w:t xml:space="preserve">Ask us first if you are unsure: please contact </w:t>
      </w:r>
      <w:r w:rsidRPr="0024589C">
        <w:rPr>
          <w:rStyle w:val="Strong"/>
        </w:rPr>
        <w:t>[CONTACT POINT for questions]</w:t>
      </w:r>
      <w:r w:rsidRPr="0094046F">
        <w:t>.</w:t>
      </w:r>
    </w:p>
    <w:p w14:paraId="011EBEB5" w14:textId="26B66D79" w:rsidR="0094046F" w:rsidRPr="0094046F" w:rsidRDefault="0094046F" w:rsidP="0094046F">
      <w:pPr>
        <w:pStyle w:val="ListBullet"/>
      </w:pPr>
      <w:r w:rsidRPr="0024589C">
        <w:rPr>
          <w:rStyle w:val="Strong"/>
        </w:rPr>
        <w:t>Do not upload documents</w:t>
      </w:r>
      <w:r w:rsidRPr="0094046F">
        <w:t xml:space="preserve"> from your matter (letters, advice, contracts, ID, bank details, medical reports, court documents).</w:t>
      </w:r>
    </w:p>
    <w:p w14:paraId="1386DA35" w14:textId="3F928B48" w:rsidR="0094046F" w:rsidRPr="0094046F" w:rsidRDefault="0094046F" w:rsidP="0094046F">
      <w:pPr>
        <w:pStyle w:val="ListBullet"/>
      </w:pPr>
      <w:r w:rsidRPr="0094046F">
        <w:t xml:space="preserve">If you use AI to help draft something, only use </w:t>
      </w:r>
      <w:r w:rsidRPr="0024589C">
        <w:rPr>
          <w:rStyle w:val="Strong"/>
        </w:rPr>
        <w:t>small snippets and remove identifying details</w:t>
      </w:r>
      <w:r w:rsidRPr="0094046F">
        <w:t xml:space="preserve"> (names, addresses, dates of birth, reference numbers, account numbers, and anything unique).</w:t>
      </w:r>
    </w:p>
    <w:p w14:paraId="376DDC6D" w14:textId="73F61834" w:rsidR="0094046F" w:rsidRPr="0094046F" w:rsidRDefault="0094046F" w:rsidP="0094046F">
      <w:pPr>
        <w:pStyle w:val="ListBullet"/>
      </w:pPr>
      <w:r w:rsidRPr="0094046F">
        <w:t xml:space="preserve">Turn on any available </w:t>
      </w:r>
      <w:r w:rsidRPr="0024589C">
        <w:rPr>
          <w:rStyle w:val="Strong"/>
        </w:rPr>
        <w:t>privacy options</w:t>
      </w:r>
      <w:r w:rsidRPr="0094046F">
        <w:t xml:space="preserve"> that reduce sharing or re-use of your content (if you don’t understand the settings, don’t proceed). Check these settings after each update.</w:t>
      </w:r>
    </w:p>
    <w:p w14:paraId="0CAE1748" w14:textId="430B74EE" w:rsidR="0094046F" w:rsidRPr="0094046F" w:rsidRDefault="0094046F" w:rsidP="0094046F">
      <w:pPr>
        <w:pStyle w:val="ListBullet"/>
      </w:pPr>
      <w:r w:rsidRPr="0094046F">
        <w:t xml:space="preserve">Keep your account safe: use a </w:t>
      </w:r>
      <w:r w:rsidRPr="0024589C">
        <w:rPr>
          <w:rStyle w:val="Strong"/>
        </w:rPr>
        <w:t>strong password</w:t>
      </w:r>
      <w:r w:rsidRPr="0094046F">
        <w:t xml:space="preserve"> and </w:t>
      </w:r>
      <w:r w:rsidRPr="0024589C">
        <w:rPr>
          <w:rStyle w:val="Strong"/>
        </w:rPr>
        <w:t>multi-factor authentication (MFA)</w:t>
      </w:r>
      <w:r w:rsidRPr="0094046F">
        <w:t>.</w:t>
      </w:r>
    </w:p>
    <w:p w14:paraId="0DBFE081" w14:textId="2991B9FC" w:rsidR="0094046F" w:rsidRPr="0094046F" w:rsidRDefault="0094046F" w:rsidP="0094046F">
      <w:pPr>
        <w:pStyle w:val="ListBullet"/>
      </w:pPr>
      <w:r w:rsidRPr="0094046F">
        <w:t>Keep a short note of what you used and what you typed (a few dot points may be sufficient).</w:t>
      </w:r>
    </w:p>
    <w:p w14:paraId="151462F2" w14:textId="5500ADDB" w:rsidR="0094046F" w:rsidRPr="0094046F" w:rsidRDefault="0094046F" w:rsidP="00064475">
      <w:pPr>
        <w:pStyle w:val="NumberedHeading1"/>
      </w:pPr>
      <w:r w:rsidRPr="0094046F">
        <w:t xml:space="preserve">AI is </w:t>
      </w:r>
      <w:r w:rsidRPr="0024589C">
        <w:rPr>
          <w:rStyle w:val="Emphasis"/>
        </w:rPr>
        <w:t>often</w:t>
      </w:r>
      <w:r w:rsidRPr="0094046F">
        <w:t xml:space="preserve"> wrong, and fixing mistakes can cost more</w:t>
      </w:r>
    </w:p>
    <w:p w14:paraId="4A24AC97" w14:textId="77777777" w:rsidR="0094046F" w:rsidRPr="0094046F" w:rsidRDefault="0094046F" w:rsidP="0094046F">
      <w:pPr>
        <w:pStyle w:val="Body"/>
      </w:pPr>
      <w:r w:rsidRPr="0094046F">
        <w:t>AI can produce answers that sound very convincing but are incorrect. For example, it may:</w:t>
      </w:r>
    </w:p>
    <w:p w14:paraId="7BFDEC0D" w14:textId="5698C51F" w:rsidR="0094046F" w:rsidRPr="0094046F" w:rsidRDefault="0094046F" w:rsidP="0094046F">
      <w:pPr>
        <w:pStyle w:val="ListBullet"/>
      </w:pPr>
      <w:r w:rsidRPr="0094046F">
        <w:t>get the law wrong or be out of date</w:t>
      </w:r>
    </w:p>
    <w:p w14:paraId="5755AEB3" w14:textId="60C36004" w:rsidR="0094046F" w:rsidRPr="0094046F" w:rsidRDefault="0094046F" w:rsidP="0094046F">
      <w:pPr>
        <w:pStyle w:val="ListBullet"/>
      </w:pPr>
      <w:r w:rsidRPr="0094046F">
        <w:t>mix up countries or states</w:t>
      </w:r>
      <w:r w:rsidR="00A42F77">
        <w:t>,</w:t>
      </w:r>
      <w:r w:rsidRPr="0094046F">
        <w:t xml:space="preserve"> i</w:t>
      </w:r>
      <w:r w:rsidR="00A42F77">
        <w:t>.</w:t>
      </w:r>
      <w:r w:rsidRPr="0094046F">
        <w:t>e</w:t>
      </w:r>
      <w:r w:rsidR="00A42F77">
        <w:t>.</w:t>
      </w:r>
      <w:r w:rsidRPr="0094046F">
        <w:t>: refer to other jurisdictions (not necessarily Queensland or Australia)</w:t>
      </w:r>
    </w:p>
    <w:p w14:paraId="0D1BEC29" w14:textId="4F529CF5" w:rsidR="0094046F" w:rsidRPr="0094046F" w:rsidRDefault="0094046F" w:rsidP="0094046F">
      <w:pPr>
        <w:pStyle w:val="ListBullet"/>
      </w:pPr>
      <w:r w:rsidRPr="0094046F">
        <w:t xml:space="preserve">miss key facts that change the outcome </w:t>
      </w:r>
    </w:p>
    <w:p w14:paraId="033FA04A" w14:textId="2F5C3BA5" w:rsidR="0094046F" w:rsidRPr="0094046F" w:rsidRDefault="0094046F" w:rsidP="0094046F">
      <w:pPr>
        <w:pStyle w:val="ListBullet"/>
      </w:pPr>
      <w:r w:rsidRPr="0094046F">
        <w:t>make up details and present them as true.</w:t>
      </w:r>
    </w:p>
    <w:p w14:paraId="3AF4DD9F" w14:textId="77777777" w:rsidR="0094046F" w:rsidRPr="0094046F" w:rsidRDefault="0094046F" w:rsidP="0094046F">
      <w:pPr>
        <w:pStyle w:val="Body"/>
      </w:pPr>
      <w:r w:rsidRPr="0094046F">
        <w:t>If AI-generated material is wrong, we may need to spend time checking, correcting, and rewriting it which can slow things down and increase costs.</w:t>
      </w:r>
    </w:p>
    <w:p w14:paraId="5EE6F314" w14:textId="161A9196" w:rsidR="0094046F" w:rsidRPr="0094046F" w:rsidRDefault="0094046F" w:rsidP="00064475">
      <w:pPr>
        <w:pStyle w:val="NumberedHeading1"/>
      </w:pPr>
      <w:r w:rsidRPr="0094046F">
        <w:t>You must tell us if you have used AI</w:t>
      </w:r>
    </w:p>
    <w:p w14:paraId="5D0840B2" w14:textId="77777777" w:rsidR="0094046F" w:rsidRPr="0024589C" w:rsidRDefault="0094046F" w:rsidP="0094046F">
      <w:pPr>
        <w:pStyle w:val="Body"/>
        <w:rPr>
          <w:color w:val="auto"/>
        </w:rPr>
      </w:pPr>
      <w:r w:rsidRPr="0024589C">
        <w:rPr>
          <w:color w:val="auto"/>
        </w:rPr>
        <w:t>Please tell us if you have used AI in connection with your matter, including if you used it to:</w:t>
      </w:r>
    </w:p>
    <w:p w14:paraId="20A6E53A" w14:textId="0068FE37" w:rsidR="0094046F" w:rsidRPr="0024589C" w:rsidRDefault="0094046F" w:rsidP="0094046F">
      <w:pPr>
        <w:pStyle w:val="ListBullet"/>
      </w:pPr>
      <w:r w:rsidRPr="0024589C">
        <w:t>look up legal information or “check” advice we gave you</w:t>
      </w:r>
    </w:p>
    <w:p w14:paraId="3DB49F83" w14:textId="56ED2C37" w:rsidR="0094046F" w:rsidRPr="0024589C" w:rsidRDefault="0094046F" w:rsidP="0094046F">
      <w:pPr>
        <w:pStyle w:val="ListBullet"/>
      </w:pPr>
      <w:proofErr w:type="spellStart"/>
      <w:r w:rsidRPr="0024589C">
        <w:t>summarise</w:t>
      </w:r>
      <w:proofErr w:type="spellEnd"/>
      <w:r w:rsidRPr="0024589C">
        <w:t xml:space="preserve"> letters, emails, or documents</w:t>
      </w:r>
    </w:p>
    <w:p w14:paraId="55583C54" w14:textId="63C62893" w:rsidR="0094046F" w:rsidRPr="0024589C" w:rsidRDefault="0094046F" w:rsidP="0094046F">
      <w:pPr>
        <w:pStyle w:val="ListBullet"/>
      </w:pPr>
      <w:r w:rsidRPr="0024589C">
        <w:t>draft or rewrite emails/messages to anyone involved in the matter</w:t>
      </w:r>
    </w:p>
    <w:p w14:paraId="350F5741" w14:textId="440F7B86" w:rsidR="0094046F" w:rsidRPr="0024589C" w:rsidRDefault="0094046F" w:rsidP="0094046F">
      <w:pPr>
        <w:pStyle w:val="ListBullet"/>
      </w:pPr>
      <w:r w:rsidRPr="0024589C">
        <w:t>prepare a timeline or summary of events</w:t>
      </w:r>
    </w:p>
    <w:p w14:paraId="2893324E" w14:textId="2102A1A4" w:rsidR="0094046F" w:rsidRPr="0024589C" w:rsidRDefault="0094046F" w:rsidP="0094046F">
      <w:pPr>
        <w:pStyle w:val="ListBullet"/>
      </w:pPr>
      <w:r w:rsidRPr="0024589C">
        <w:t>draft statements, notes, or instructions you plan to give us</w:t>
      </w:r>
    </w:p>
    <w:p w14:paraId="31FD9E13" w14:textId="7CFFE1DF" w:rsidR="0094046F" w:rsidRPr="0024589C" w:rsidRDefault="0094046F" w:rsidP="0094046F">
      <w:pPr>
        <w:pStyle w:val="ListBullet"/>
      </w:pPr>
      <w:r w:rsidRPr="0024589C">
        <w:t>rewrite what happened in your own words.</w:t>
      </w:r>
    </w:p>
    <w:p w14:paraId="550B7CA9" w14:textId="30A8E251" w:rsidR="0094046F" w:rsidRPr="0024589C" w:rsidRDefault="0094046F" w:rsidP="0094046F">
      <w:pPr>
        <w:pStyle w:val="Body"/>
        <w:rPr>
          <w:color w:val="auto"/>
        </w:rPr>
      </w:pPr>
      <w:r w:rsidRPr="0024589C">
        <w:rPr>
          <w:color w:val="auto"/>
        </w:rPr>
        <w:t>We need to know</w:t>
      </w:r>
      <w:r w:rsidR="00D56EC1">
        <w:rPr>
          <w:color w:val="auto"/>
        </w:rPr>
        <w:t xml:space="preserve"> </w:t>
      </w:r>
      <w:proofErr w:type="gramStart"/>
      <w:r w:rsidR="00D56EC1">
        <w:rPr>
          <w:color w:val="auto"/>
        </w:rPr>
        <w:t>in order to</w:t>
      </w:r>
      <w:proofErr w:type="gramEnd"/>
      <w:r w:rsidR="00D56EC1">
        <w:rPr>
          <w:color w:val="auto"/>
        </w:rPr>
        <w:t xml:space="preserve"> </w:t>
      </w:r>
      <w:r w:rsidRPr="0024589C">
        <w:rPr>
          <w:color w:val="auto"/>
        </w:rPr>
        <w:t>manage risks, correct mistakes, and protect your interests.</w:t>
      </w:r>
    </w:p>
    <w:p w14:paraId="34BA5495" w14:textId="653B2783" w:rsidR="0094046F" w:rsidRPr="0094046F" w:rsidRDefault="0094046F" w:rsidP="00EC4DDB">
      <w:pPr>
        <w:pStyle w:val="Heading1"/>
      </w:pPr>
      <w:r w:rsidRPr="0094046F">
        <w:lastRenderedPageBreak/>
        <w:t>AI Use: DO / DON’T (Quick Guide)</w:t>
      </w:r>
    </w:p>
    <w:p w14:paraId="6B4BB543" w14:textId="77777777" w:rsidR="0094046F" w:rsidRPr="0094046F" w:rsidRDefault="0094046F" w:rsidP="0094046F">
      <w:pPr>
        <w:pStyle w:val="Heading3"/>
      </w:pPr>
      <w:r w:rsidRPr="0094046F">
        <w:t>DO</w:t>
      </w:r>
    </w:p>
    <w:p w14:paraId="5275C313" w14:textId="7F892B48" w:rsidR="0094046F" w:rsidRPr="0094046F" w:rsidRDefault="0094046F" w:rsidP="0094046F">
      <w:pPr>
        <w:pStyle w:val="ListBullet"/>
      </w:pPr>
      <w:r w:rsidRPr="0094046F">
        <w:t>Do ask us before using AI for anything connected to your matter.</w:t>
      </w:r>
    </w:p>
    <w:p w14:paraId="0AC993EF" w14:textId="4C4E7259" w:rsidR="0094046F" w:rsidRPr="0094046F" w:rsidRDefault="0094046F" w:rsidP="0094046F">
      <w:pPr>
        <w:pStyle w:val="ListBullet"/>
      </w:pPr>
      <w:r w:rsidRPr="0094046F">
        <w:t>Do keep private information private: use only small, de-identified snippets (if at all).</w:t>
      </w:r>
    </w:p>
    <w:p w14:paraId="723CFE1B" w14:textId="7885B0A5" w:rsidR="0094046F" w:rsidRPr="0094046F" w:rsidRDefault="0094046F" w:rsidP="0094046F">
      <w:pPr>
        <w:pStyle w:val="ListBullet"/>
      </w:pPr>
      <w:r w:rsidRPr="0094046F">
        <w:t>Do protect your accounts with strong passwords and MFA.</w:t>
      </w:r>
    </w:p>
    <w:p w14:paraId="28ED3A2F" w14:textId="3BD6B4DC" w:rsidR="0094046F" w:rsidRPr="0094046F" w:rsidRDefault="0094046F" w:rsidP="0094046F">
      <w:pPr>
        <w:pStyle w:val="ListBullet"/>
      </w:pPr>
      <w:r w:rsidRPr="0094046F">
        <w:t>Do tell us if you have already used AI, and what you used it for.</w:t>
      </w:r>
    </w:p>
    <w:p w14:paraId="2FDDF7F7" w14:textId="77777777" w:rsidR="0094046F" w:rsidRPr="0094046F" w:rsidRDefault="0094046F" w:rsidP="0094046F">
      <w:pPr>
        <w:pStyle w:val="Heading3"/>
      </w:pPr>
      <w:r w:rsidRPr="0094046F">
        <w:t>DON’T</w:t>
      </w:r>
    </w:p>
    <w:p w14:paraId="717E7EDE" w14:textId="36E52CC5" w:rsidR="0094046F" w:rsidRPr="0094046F" w:rsidRDefault="0094046F" w:rsidP="0094046F">
      <w:pPr>
        <w:pStyle w:val="ListBullet"/>
      </w:pPr>
      <w:r w:rsidRPr="0094046F">
        <w:t>Don’t copy and paste our advice into public/free AI tools.</w:t>
      </w:r>
    </w:p>
    <w:p w14:paraId="1CD5F712" w14:textId="10F35B09" w:rsidR="0094046F" w:rsidRPr="0094046F" w:rsidRDefault="0094046F" w:rsidP="0094046F">
      <w:pPr>
        <w:pStyle w:val="ListBullet"/>
      </w:pPr>
      <w:r w:rsidRPr="0094046F">
        <w:t>Don’t upload documents obtained from the other side into any AI without discussing it with us first.</w:t>
      </w:r>
    </w:p>
    <w:p w14:paraId="57744115" w14:textId="62F81719" w:rsidR="0094046F" w:rsidRPr="0094046F" w:rsidRDefault="0094046F" w:rsidP="0094046F">
      <w:pPr>
        <w:pStyle w:val="ListBullet"/>
      </w:pPr>
      <w:r w:rsidRPr="0094046F">
        <w:t>Don’t rely on AI as “legal advice” or assume it is correct.</w:t>
      </w:r>
    </w:p>
    <w:p w14:paraId="21F1B0C7" w14:textId="629B0813" w:rsidR="0094046F" w:rsidRPr="0094046F" w:rsidRDefault="0094046F" w:rsidP="0094046F">
      <w:pPr>
        <w:pStyle w:val="ListBullet"/>
      </w:pPr>
      <w:r w:rsidRPr="0094046F">
        <w:t>Don’t use any AI to draft statements, instructions or information we will be relying on without telling us first.</w:t>
      </w:r>
    </w:p>
    <w:p w14:paraId="1BCD51AB" w14:textId="7091B39D" w:rsidR="0094046F" w:rsidRPr="0094046F" w:rsidRDefault="0094046F" w:rsidP="0094046F">
      <w:pPr>
        <w:pStyle w:val="ListBullet"/>
      </w:pPr>
      <w:r w:rsidRPr="0094046F">
        <w:t xml:space="preserve">Don’t provide us with numerous pages of AI advice – sheer volume does not mean it is useful and we are obliged to read it which may increase your costs. </w:t>
      </w:r>
    </w:p>
    <w:p w14:paraId="1578969B" w14:textId="77777777" w:rsidR="0094046F" w:rsidRDefault="0094046F">
      <w:pPr>
        <w:spacing w:after="0" w:line="240" w:lineRule="auto"/>
        <w:rPr>
          <w:b/>
          <w:bCs/>
          <w:color w:val="0F2D52"/>
          <w:kern w:val="32"/>
          <w:sz w:val="36"/>
          <w:szCs w:val="36"/>
        </w:rPr>
      </w:pPr>
      <w:r>
        <w:br w:type="page"/>
      </w:r>
    </w:p>
    <w:p w14:paraId="2EC2C3BF" w14:textId="1732DDED" w:rsidR="0094046F" w:rsidRPr="0094046F" w:rsidRDefault="0094046F" w:rsidP="00EC4DDB">
      <w:pPr>
        <w:pStyle w:val="Heading1"/>
      </w:pPr>
      <w:r w:rsidRPr="0094046F">
        <w:lastRenderedPageBreak/>
        <w:t>Optional annexure – extra examples of risks which might be appropriate (by matter type)</w:t>
      </w:r>
    </w:p>
    <w:p w14:paraId="00DC39D4" w14:textId="1E46A4BE" w:rsidR="0094046F" w:rsidRPr="0094046F" w:rsidRDefault="0094046F" w:rsidP="0094046F">
      <w:pPr>
        <w:pStyle w:val="ListBullet"/>
      </w:pPr>
      <w:r w:rsidRPr="001D418A">
        <w:rPr>
          <w:rStyle w:val="Strong"/>
        </w:rPr>
        <w:t>Family law/domestic violence:</w:t>
      </w:r>
      <w:r w:rsidRPr="0094046F">
        <w:t xml:space="preserve"> risk of identifying children or protected information; validating or encouraging unacceptable or illegal behaviours; safety risks if addresses/locations are exposed; sensitive counselling/health details; technology enabled surveillance.</w:t>
      </w:r>
    </w:p>
    <w:p w14:paraId="1BA3196A" w14:textId="6478A5E7" w:rsidR="0094046F" w:rsidRPr="0094046F" w:rsidRDefault="0094046F" w:rsidP="0094046F">
      <w:pPr>
        <w:pStyle w:val="ListBullet"/>
      </w:pPr>
      <w:r w:rsidRPr="001D418A">
        <w:rPr>
          <w:rStyle w:val="Strong"/>
        </w:rPr>
        <w:t>Criminal law:</w:t>
      </w:r>
      <w:r w:rsidRPr="0094046F">
        <w:t xml:space="preserve"> risk of accidental admissions and incorrect versions of events, altering witness statements, creating material that can be used against you; misstating or breaching bail/no-contact conditions; harming defence strategy.</w:t>
      </w:r>
    </w:p>
    <w:p w14:paraId="5B12AF1B" w14:textId="1DEF7297" w:rsidR="0094046F" w:rsidRPr="0094046F" w:rsidRDefault="0094046F" w:rsidP="0094046F">
      <w:pPr>
        <w:pStyle w:val="ListBullet"/>
      </w:pPr>
      <w:r w:rsidRPr="001D418A">
        <w:rPr>
          <w:rStyle w:val="Strong"/>
        </w:rPr>
        <w:t>Employment/workplace:</w:t>
      </w:r>
      <w:r w:rsidRPr="0094046F">
        <w:t xml:space="preserve"> risk of defamatory statements in AI-written complaints, overstated claims; mishandling confidential workplace documents; accidental sharing of settlement communications, breach of non-disclosure obligations in employment</w:t>
      </w:r>
      <w:r w:rsidR="00E92868">
        <w:t>.</w:t>
      </w:r>
      <w:r w:rsidRPr="0094046F">
        <w:t xml:space="preserve"> </w:t>
      </w:r>
    </w:p>
    <w:p w14:paraId="76D47B9B" w14:textId="54D88CCC" w:rsidR="0094046F" w:rsidRPr="0094046F" w:rsidRDefault="0094046F" w:rsidP="0094046F">
      <w:pPr>
        <w:pStyle w:val="ListBullet"/>
      </w:pPr>
      <w:r w:rsidRPr="001D418A">
        <w:rPr>
          <w:rStyle w:val="Strong"/>
        </w:rPr>
        <w:t>Commercial/business:</w:t>
      </w:r>
      <w:r w:rsidRPr="0094046F">
        <w:t xml:space="preserve"> leaking confidential business information; exposing negotiation strategy; mixing up who is the “client” in group/related entity matters</w:t>
      </w:r>
      <w:r w:rsidR="006F58E2">
        <w:t>;</w:t>
      </w:r>
      <w:r w:rsidRPr="0094046F">
        <w:t xml:space="preserve"> breaching non-disclosure obligations regarding sensitive material.</w:t>
      </w:r>
    </w:p>
    <w:p w14:paraId="5096D4E8" w14:textId="0778CC73" w:rsidR="0094046F" w:rsidRPr="0094046F" w:rsidRDefault="006F58E2" w:rsidP="0094046F">
      <w:pPr>
        <w:pStyle w:val="ListBullet"/>
      </w:pPr>
      <w:r>
        <w:rPr>
          <w:rStyle w:val="Strong"/>
        </w:rPr>
        <w:t>General l</w:t>
      </w:r>
      <w:r w:rsidR="0094046F" w:rsidRPr="001D418A">
        <w:rPr>
          <w:rStyle w:val="Strong"/>
        </w:rPr>
        <w:t>itigation:</w:t>
      </w:r>
      <w:r w:rsidR="0094046F" w:rsidRPr="0094046F">
        <w:t xml:space="preserve"> creating extra drafts that may need to be disclosed; </w:t>
      </w:r>
      <w:r w:rsidR="000646C3">
        <w:t>producing incorrect</w:t>
      </w:r>
      <w:r w:rsidR="000646C3" w:rsidRPr="0094046F">
        <w:t xml:space="preserve"> </w:t>
      </w:r>
      <w:r w:rsidR="0094046F" w:rsidRPr="0094046F">
        <w:t>timelines; misquoting evidence; over-confident arguments that don’t fit the facts.</w:t>
      </w:r>
    </w:p>
    <w:p w14:paraId="45729BD4" w14:textId="1874B27D" w:rsidR="0094046F" w:rsidRPr="0094046F" w:rsidRDefault="0094046F" w:rsidP="0094046F">
      <w:pPr>
        <w:pStyle w:val="ListBullet"/>
      </w:pPr>
      <w:r w:rsidRPr="001D418A">
        <w:rPr>
          <w:rStyle w:val="Strong"/>
        </w:rPr>
        <w:t>Propert</w:t>
      </w:r>
      <w:r w:rsidR="001D418A" w:rsidRPr="001D418A">
        <w:rPr>
          <w:rStyle w:val="Strong"/>
        </w:rPr>
        <w:t>y/</w:t>
      </w:r>
      <w:r w:rsidRPr="001D418A">
        <w:rPr>
          <w:rStyle w:val="Strong"/>
        </w:rPr>
        <w:t>conveyancing</w:t>
      </w:r>
      <w:r w:rsidRPr="0094046F">
        <w:t>: identity fraud risks (sharing ID and contracts); exposing settlement figures; misunderstanding special contract conditions; phishing via document-sharing links.</w:t>
      </w:r>
    </w:p>
    <w:p w14:paraId="58D0DBCC" w14:textId="314C7EC6" w:rsidR="0094046F" w:rsidRPr="0094046F" w:rsidRDefault="0094046F" w:rsidP="0094046F">
      <w:pPr>
        <w:pStyle w:val="ListBullet"/>
      </w:pPr>
      <w:r w:rsidRPr="001D418A">
        <w:rPr>
          <w:rStyle w:val="Strong"/>
        </w:rPr>
        <w:t>Wills &amp; estates:</w:t>
      </w:r>
      <w:r w:rsidRPr="0094046F">
        <w:t xml:space="preserve"> using AI to generate instructions – undue influence; </w:t>
      </w:r>
      <w:r w:rsidR="00543D6C">
        <w:t xml:space="preserve">undermining </w:t>
      </w:r>
      <w:r w:rsidRPr="0094046F">
        <w:t>capacity assessment when a machine is providing the responses; exposing asset lists and family conflict details.</w:t>
      </w:r>
    </w:p>
    <w:p w14:paraId="5F8CFB65" w14:textId="70DEEB40" w:rsidR="0094046F" w:rsidRPr="0094046F" w:rsidRDefault="0094046F" w:rsidP="0094046F">
      <w:pPr>
        <w:pStyle w:val="ListBullet"/>
      </w:pPr>
      <w:r w:rsidRPr="001D418A">
        <w:rPr>
          <w:rStyle w:val="Strong"/>
        </w:rPr>
        <w:t>Migration:</w:t>
      </w:r>
      <w:r w:rsidRPr="0094046F">
        <w:t xml:space="preserve"> inconsistent statements; problems with document authenticity; passport/visa privacy risks; security screening may involve investigation of AI accounts.</w:t>
      </w:r>
    </w:p>
    <w:p w14:paraId="3E954D2C" w14:textId="32F3FAE0" w:rsidR="0094046F" w:rsidRPr="0094046F" w:rsidRDefault="0094046F" w:rsidP="0094046F">
      <w:pPr>
        <w:pStyle w:val="ListBullet"/>
      </w:pPr>
      <w:r w:rsidRPr="001D418A">
        <w:rPr>
          <w:rStyle w:val="Strong"/>
        </w:rPr>
        <w:t>Tax/revenue:</w:t>
      </w:r>
      <w:r w:rsidRPr="0094046F">
        <w:t xml:space="preserve"> risks handling TFNs and financial details; privilege can be more complex in some situations.</w:t>
      </w:r>
    </w:p>
    <w:p w14:paraId="00BE7804" w14:textId="12D2BD3F" w:rsidR="0094046F" w:rsidRPr="0094046F" w:rsidRDefault="0094046F" w:rsidP="0094046F">
      <w:pPr>
        <w:pStyle w:val="ListBullet"/>
      </w:pPr>
      <w:r w:rsidRPr="001D418A">
        <w:rPr>
          <w:rStyle w:val="Strong"/>
        </w:rPr>
        <w:t>Personal injury/medical:</w:t>
      </w:r>
      <w:r w:rsidRPr="0094046F">
        <w:t xml:space="preserve"> highly sensitive health information; risk of misdescribing symptoms/history; concerns about </w:t>
      </w:r>
      <w:r w:rsidR="00064475">
        <w:t>s</w:t>
      </w:r>
      <w:r w:rsidRPr="0094046F">
        <w:t>urveillance by insurers.</w:t>
      </w:r>
    </w:p>
    <w:p w14:paraId="260EDB91" w14:textId="39B2D501" w:rsidR="0094046F" w:rsidRPr="0094046F" w:rsidRDefault="0094046F" w:rsidP="0094046F">
      <w:pPr>
        <w:pStyle w:val="ListBullet"/>
      </w:pPr>
      <w:r w:rsidRPr="001D418A">
        <w:rPr>
          <w:rStyle w:val="Strong"/>
        </w:rPr>
        <w:t>Child protectio</w:t>
      </w:r>
      <w:r w:rsidR="00064475" w:rsidRPr="001D418A">
        <w:rPr>
          <w:rStyle w:val="Strong"/>
        </w:rPr>
        <w:t>n</w:t>
      </w:r>
      <w:r w:rsidRPr="001D418A">
        <w:rPr>
          <w:rStyle w:val="Strong"/>
        </w:rPr>
        <w:t>/other sensitive matters:</w:t>
      </w:r>
      <w:r w:rsidRPr="0094046F">
        <w:t xml:space="preserve"> strict confidentiality expectations; legal restrictions in some settings; serious safety risks if information spreads.</w:t>
      </w:r>
    </w:p>
    <w:p w14:paraId="51BA58E9" w14:textId="77777777" w:rsidR="0094046F" w:rsidRDefault="0094046F" w:rsidP="0094046F">
      <w:pPr>
        <w:pStyle w:val="Body"/>
      </w:pPr>
    </w:p>
    <w:p w14:paraId="3801B63D" w14:textId="77777777" w:rsidR="0024589C" w:rsidRDefault="0024589C" w:rsidP="0094046F">
      <w:pPr>
        <w:pStyle w:val="Body"/>
      </w:pPr>
    </w:p>
    <w:tbl>
      <w:tblPr>
        <w:tblStyle w:val="TableGrid"/>
        <w:tblW w:w="0" w:type="auto"/>
        <w:tblCellMar>
          <w:top w:w="170" w:type="dxa"/>
          <w:left w:w="170" w:type="dxa"/>
          <w:bottom w:w="170" w:type="dxa"/>
          <w:right w:w="170" w:type="dxa"/>
        </w:tblCellMar>
        <w:tblLook w:val="04A0" w:firstRow="1" w:lastRow="0" w:firstColumn="1" w:lastColumn="0" w:noHBand="0" w:noVBand="1"/>
      </w:tblPr>
      <w:tblGrid>
        <w:gridCol w:w="9514"/>
      </w:tblGrid>
      <w:tr w:rsidR="0024589C" w14:paraId="542C83DB" w14:textId="77777777" w:rsidTr="0024589C">
        <w:tc>
          <w:tcPr>
            <w:tcW w:w="9514" w:type="dxa"/>
          </w:tcPr>
          <w:p w14:paraId="266D8FA5" w14:textId="15610AB0" w:rsidR="0024589C" w:rsidRPr="001D418A" w:rsidRDefault="0024589C" w:rsidP="0024589C">
            <w:pPr>
              <w:pStyle w:val="Body"/>
              <w:spacing w:after="0"/>
              <w:rPr>
                <w:color w:val="auto"/>
                <w:sz w:val="18"/>
                <w:szCs w:val="18"/>
              </w:rPr>
            </w:pPr>
            <w:r w:rsidRPr="001D418A">
              <w:rPr>
                <w:color w:val="auto"/>
                <w:sz w:val="18"/>
                <w:szCs w:val="18"/>
              </w:rPr>
              <w:t xml:space="preserve">AI usage statement: Draft: Perplexity (17/12). Verification status: Verified, </w:t>
            </w:r>
            <w:proofErr w:type="spellStart"/>
            <w:proofErr w:type="gramStart"/>
            <w:r w:rsidRPr="001D418A">
              <w:rPr>
                <w:color w:val="auto"/>
                <w:sz w:val="18"/>
                <w:szCs w:val="18"/>
              </w:rPr>
              <w:t>D.Bowles</w:t>
            </w:r>
            <w:proofErr w:type="spellEnd"/>
            <w:proofErr w:type="gramEnd"/>
            <w:r w:rsidRPr="001D418A">
              <w:rPr>
                <w:color w:val="auto"/>
                <w:sz w:val="18"/>
                <w:szCs w:val="18"/>
              </w:rPr>
              <w:t>, Solicitor, Queensland Law Society. Verified as template only, individual firm and client circumstances will vary.</w:t>
            </w:r>
          </w:p>
        </w:tc>
      </w:tr>
    </w:tbl>
    <w:p w14:paraId="38F605E5" w14:textId="77777777" w:rsidR="0024589C" w:rsidRPr="0094046F" w:rsidRDefault="0024589C" w:rsidP="0094046F">
      <w:pPr>
        <w:pStyle w:val="Body"/>
      </w:pPr>
    </w:p>
    <w:p w14:paraId="6A718065" w14:textId="77777777" w:rsidR="006B5ECA" w:rsidRPr="0094046F" w:rsidRDefault="006B5ECA" w:rsidP="0094046F">
      <w:pPr>
        <w:pStyle w:val="Body"/>
      </w:pPr>
    </w:p>
    <w:sectPr w:rsidR="006B5ECA" w:rsidRPr="0094046F" w:rsidSect="00F213C0">
      <w:headerReference w:type="default" r:id="rId11"/>
      <w:footerReference w:type="default" r:id="rId12"/>
      <w:headerReference w:type="first" r:id="rId13"/>
      <w:pgSz w:w="11906" w:h="16838" w:code="9"/>
      <w:pgMar w:top="1762" w:right="1191" w:bottom="1276" w:left="119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8C1F" w14:textId="77777777" w:rsidR="00A42A28" w:rsidRDefault="00A42A28" w:rsidP="000E3D3A">
      <w:pPr>
        <w:spacing w:after="0"/>
      </w:pPr>
      <w:r>
        <w:separator/>
      </w:r>
    </w:p>
  </w:endnote>
  <w:endnote w:type="continuationSeparator" w:id="0">
    <w:p w14:paraId="336AD05A" w14:textId="77777777" w:rsidR="00A42A28" w:rsidRDefault="00A42A28" w:rsidP="000E3D3A">
      <w:pPr>
        <w:spacing w:after="0"/>
      </w:pPr>
      <w:r>
        <w:continuationSeparator/>
      </w:r>
    </w:p>
  </w:endnote>
  <w:endnote w:type="continuationNotice" w:id="1">
    <w:p w14:paraId="44DE7EB8" w14:textId="77777777" w:rsidR="00A42A28" w:rsidRDefault="00A42A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67" w:type="dxa"/>
      <w:tblBorders>
        <w:top w:val="single" w:sz="4" w:space="0" w:color="72B1C8"/>
      </w:tblBorders>
      <w:tblCellMar>
        <w:top w:w="85" w:type="dxa"/>
        <w:left w:w="0" w:type="dxa"/>
        <w:right w:w="0" w:type="dxa"/>
      </w:tblCellMar>
      <w:tblLook w:val="04A0" w:firstRow="1" w:lastRow="0" w:firstColumn="1" w:lastColumn="0" w:noHBand="0" w:noVBand="1"/>
    </w:tblPr>
    <w:tblGrid>
      <w:gridCol w:w="9219"/>
      <w:gridCol w:w="1413"/>
    </w:tblGrid>
    <w:tr w:rsidR="00DE135A" w:rsidRPr="00664F15" w14:paraId="5BC869C7" w14:textId="77777777" w:rsidTr="0024589C">
      <w:tc>
        <w:tcPr>
          <w:tcW w:w="9219" w:type="dxa"/>
        </w:tcPr>
        <w:p w14:paraId="4887AF68" w14:textId="27F477DB" w:rsidR="00DE135A" w:rsidRPr="00664F15" w:rsidRDefault="001D418A" w:rsidP="0024589C">
          <w:pPr>
            <w:pStyle w:val="Body"/>
            <w:rPr>
              <w:sz w:val="18"/>
              <w:szCs w:val="18"/>
            </w:rPr>
          </w:pPr>
          <w:r>
            <w:rPr>
              <w:sz w:val="18"/>
              <w:szCs w:val="18"/>
            </w:rPr>
            <w:t xml:space="preserve">Developed by </w:t>
          </w:r>
          <w:r w:rsidR="00EC4DDB">
            <w:rPr>
              <w:sz w:val="18"/>
              <w:szCs w:val="18"/>
            </w:rPr>
            <w:t xml:space="preserve">Queensland Law Society | </w:t>
          </w:r>
          <w:r w:rsidR="00EC4DDB" w:rsidRPr="00EC4DDB">
            <w:rPr>
              <w:sz w:val="18"/>
              <w:szCs w:val="18"/>
            </w:rPr>
            <w:t>Warning to Clients – Use of AI Tools</w:t>
          </w:r>
        </w:p>
      </w:tc>
      <w:tc>
        <w:tcPr>
          <w:tcW w:w="1413" w:type="dxa"/>
        </w:tcPr>
        <w:p w14:paraId="1860FCA1" w14:textId="77777777" w:rsidR="00DE135A" w:rsidRPr="00664F15" w:rsidRDefault="00EC494D" w:rsidP="001D418A">
          <w:pPr>
            <w:pStyle w:val="Body"/>
            <w:ind w:right="5"/>
            <w:jc w:val="right"/>
            <w:rPr>
              <w:sz w:val="18"/>
              <w:szCs w:val="18"/>
            </w:rPr>
          </w:pPr>
          <w:r w:rsidRPr="00664F15">
            <w:rPr>
              <w:sz w:val="18"/>
              <w:szCs w:val="18"/>
            </w:rPr>
            <w:t>Page</w:t>
          </w:r>
          <w:r w:rsidR="000655B4" w:rsidRPr="00664F15">
            <w:rPr>
              <w:sz w:val="18"/>
              <w:szCs w:val="18"/>
            </w:rPr>
            <w:t xml:space="preserve"> </w:t>
          </w:r>
          <w:r w:rsidR="000655B4" w:rsidRPr="00664F15">
            <w:rPr>
              <w:sz w:val="18"/>
              <w:szCs w:val="18"/>
            </w:rPr>
            <w:fldChar w:fldCharType="begin"/>
          </w:r>
          <w:r w:rsidR="000655B4" w:rsidRPr="00664F15">
            <w:rPr>
              <w:sz w:val="18"/>
              <w:szCs w:val="18"/>
            </w:rPr>
            <w:instrText xml:space="preserve"> PAGE  \* Arabic  \* MERGEFORMAT </w:instrText>
          </w:r>
          <w:r w:rsidR="000655B4" w:rsidRPr="00664F15">
            <w:rPr>
              <w:sz w:val="18"/>
              <w:szCs w:val="18"/>
            </w:rPr>
            <w:fldChar w:fldCharType="separate"/>
          </w:r>
          <w:r w:rsidR="00466C14" w:rsidRPr="00664F15">
            <w:rPr>
              <w:noProof/>
              <w:sz w:val="18"/>
              <w:szCs w:val="18"/>
            </w:rPr>
            <w:t>6</w:t>
          </w:r>
          <w:r w:rsidR="000655B4" w:rsidRPr="00664F15">
            <w:rPr>
              <w:sz w:val="18"/>
              <w:szCs w:val="18"/>
            </w:rPr>
            <w:fldChar w:fldCharType="end"/>
          </w:r>
          <w:r w:rsidR="000655B4" w:rsidRPr="00664F15">
            <w:rPr>
              <w:sz w:val="18"/>
              <w:szCs w:val="18"/>
            </w:rPr>
            <w:t xml:space="preserve"> of </w:t>
          </w:r>
          <w:r w:rsidR="000655B4" w:rsidRPr="00664F15">
            <w:rPr>
              <w:noProof/>
              <w:sz w:val="18"/>
              <w:szCs w:val="18"/>
            </w:rPr>
            <w:fldChar w:fldCharType="begin"/>
          </w:r>
          <w:r w:rsidR="000655B4" w:rsidRPr="00664F15">
            <w:rPr>
              <w:noProof/>
              <w:sz w:val="18"/>
              <w:szCs w:val="18"/>
            </w:rPr>
            <w:instrText xml:space="preserve"> NUMPAGES  \* Arabic  \* MERGEFORMAT </w:instrText>
          </w:r>
          <w:r w:rsidR="000655B4" w:rsidRPr="00664F15">
            <w:rPr>
              <w:noProof/>
              <w:sz w:val="18"/>
              <w:szCs w:val="18"/>
            </w:rPr>
            <w:fldChar w:fldCharType="separate"/>
          </w:r>
          <w:r w:rsidR="00466C14" w:rsidRPr="00664F15">
            <w:rPr>
              <w:noProof/>
              <w:sz w:val="18"/>
              <w:szCs w:val="18"/>
            </w:rPr>
            <w:t>8</w:t>
          </w:r>
          <w:r w:rsidR="000655B4" w:rsidRPr="00664F15">
            <w:rPr>
              <w:noProof/>
              <w:sz w:val="18"/>
              <w:szCs w:val="18"/>
            </w:rPr>
            <w:fldChar w:fldCharType="end"/>
          </w:r>
          <w:r w:rsidRPr="00664F15">
            <w:rPr>
              <w:sz w:val="18"/>
              <w:szCs w:val="18"/>
            </w:rPr>
            <w:t xml:space="preserve"> </w:t>
          </w:r>
        </w:p>
      </w:tc>
    </w:tr>
  </w:tbl>
  <w:p w14:paraId="328EE776" w14:textId="77777777" w:rsidR="00A60448" w:rsidRPr="00DE135A" w:rsidRDefault="00A60448" w:rsidP="00DE1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D8C7" w14:textId="77777777" w:rsidR="00A42A28" w:rsidRDefault="00A42A28" w:rsidP="000E3D3A">
      <w:pPr>
        <w:spacing w:after="0"/>
      </w:pPr>
      <w:r>
        <w:separator/>
      </w:r>
    </w:p>
  </w:footnote>
  <w:footnote w:type="continuationSeparator" w:id="0">
    <w:p w14:paraId="453AE87C" w14:textId="77777777" w:rsidR="00A42A28" w:rsidRDefault="00A42A28" w:rsidP="000E3D3A">
      <w:pPr>
        <w:spacing w:after="0"/>
      </w:pPr>
      <w:r>
        <w:continuationSeparator/>
      </w:r>
    </w:p>
  </w:footnote>
  <w:footnote w:type="continuationNotice" w:id="1">
    <w:p w14:paraId="10CC3043" w14:textId="77777777" w:rsidR="00A42A28" w:rsidRDefault="00A42A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07A3" w14:textId="5AC5008D" w:rsidR="0024589C" w:rsidRDefault="0024589C" w:rsidP="0024589C">
    <w:pPr>
      <w:pStyle w:val="Header"/>
      <w:tabs>
        <w:tab w:val="clear" w:pos="9026"/>
      </w:tabs>
    </w:pPr>
    <w:r>
      <w:rPr>
        <w:noProof/>
      </w:rPr>
      <w:drawing>
        <wp:inline distT="0" distB="0" distL="0" distR="0" wp14:anchorId="52B31A02" wp14:editId="187137C5">
          <wp:extent cx="1574800" cy="403200"/>
          <wp:effectExtent l="0" t="0" r="6350" b="0"/>
          <wp:docPr id="417025727" name="Picture 1">
            <a:extLst xmlns:a="http://schemas.openxmlformats.org/drawingml/2006/main">
              <a:ext uri="{FF2B5EF4-FFF2-40B4-BE49-F238E27FC236}">
                <a16:creationId xmlns:a16="http://schemas.microsoft.com/office/drawing/2014/main" id="{55457899-5F7A-CD74-BEC7-0A34E6C775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5457899-5F7A-CD74-BEC7-0A34E6C77568}"/>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440" cy="417446"/>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1DFE" w14:textId="6CA8FCB6" w:rsidR="00D91A8B" w:rsidRDefault="00D91A8B" w:rsidP="004D5DF5">
    <w:pPr>
      <w:pStyle w:val="Header"/>
      <w:ind w:left="-1134" w:hanging="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7436FA"/>
    <w:lvl w:ilvl="0">
      <w:start w:val="1"/>
      <w:numFmt w:val="decimal"/>
      <w:pStyle w:val="ListNumber"/>
      <w:lvlText w:val="%1."/>
      <w:lvlJc w:val="left"/>
      <w:pPr>
        <w:ind w:left="360" w:hanging="360"/>
      </w:pPr>
    </w:lvl>
  </w:abstractNum>
  <w:abstractNum w:abstractNumId="1" w15:restartNumberingAfterBreak="0">
    <w:nsid w:val="FFFFFF89"/>
    <w:multiLevelType w:val="singleLevel"/>
    <w:tmpl w:val="82289C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332B1"/>
    <w:multiLevelType w:val="hybridMultilevel"/>
    <w:tmpl w:val="4B1E3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3CA7DDA"/>
    <w:multiLevelType w:val="hybridMultilevel"/>
    <w:tmpl w:val="D7BCD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FC6EF4"/>
    <w:multiLevelType w:val="hybridMultilevel"/>
    <w:tmpl w:val="9862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213783"/>
    <w:multiLevelType w:val="multilevel"/>
    <w:tmpl w:val="DBE21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E5406"/>
    <w:multiLevelType w:val="hybridMultilevel"/>
    <w:tmpl w:val="4030B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AAE7739"/>
    <w:multiLevelType w:val="multilevel"/>
    <w:tmpl w:val="24EC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0369C"/>
    <w:multiLevelType w:val="hybridMultilevel"/>
    <w:tmpl w:val="9E7CA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4037F2"/>
    <w:multiLevelType w:val="hybridMultilevel"/>
    <w:tmpl w:val="FDC86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35116E"/>
    <w:multiLevelType w:val="hybridMultilevel"/>
    <w:tmpl w:val="AC060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377848"/>
    <w:multiLevelType w:val="hybridMultilevel"/>
    <w:tmpl w:val="5FF82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6B4649"/>
    <w:multiLevelType w:val="multilevel"/>
    <w:tmpl w:val="C4326258"/>
    <w:lvl w:ilvl="0">
      <w:start w:val="1"/>
      <w:numFmt w:val="decimal"/>
      <w:suff w:val="space"/>
      <w:lvlText w:val="%1."/>
      <w:lvlJc w:val="left"/>
      <w:pPr>
        <w:ind w:left="567" w:hanging="567"/>
      </w:pPr>
      <w:rPr>
        <w:rFonts w:ascii="Arial" w:hAnsi="Arial" w:hint="default"/>
        <w:b/>
        <w:sz w:val="24"/>
      </w:rPr>
    </w:lvl>
    <w:lvl w:ilvl="1">
      <w:start w:val="1"/>
      <w:numFmt w:val="decimal"/>
      <w:pStyle w:val="Style1"/>
      <w:suff w:val="space"/>
      <w:lvlText w:val="%1.%2."/>
      <w:lvlJc w:val="left"/>
      <w:pPr>
        <w:ind w:left="567" w:hanging="567"/>
      </w:pPr>
      <w:rPr>
        <w:rFonts w:ascii="Arial" w:hAnsi="Arial" w:hint="default"/>
        <w:b/>
        <w:sz w:val="2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13" w15:restartNumberingAfterBreak="0">
    <w:nsid w:val="18EF4E01"/>
    <w:multiLevelType w:val="hybridMultilevel"/>
    <w:tmpl w:val="A6162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3E0785"/>
    <w:multiLevelType w:val="multilevel"/>
    <w:tmpl w:val="7164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312E54"/>
    <w:multiLevelType w:val="hybridMultilevel"/>
    <w:tmpl w:val="FC96B4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024C5D"/>
    <w:multiLevelType w:val="multilevel"/>
    <w:tmpl w:val="7E28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F63773"/>
    <w:multiLevelType w:val="hybridMultilevel"/>
    <w:tmpl w:val="DAD81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C11521"/>
    <w:multiLevelType w:val="multilevel"/>
    <w:tmpl w:val="878E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3562A"/>
    <w:multiLevelType w:val="hybridMultilevel"/>
    <w:tmpl w:val="87CAF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E405B5"/>
    <w:multiLevelType w:val="hybridMultilevel"/>
    <w:tmpl w:val="0C94DE7A"/>
    <w:lvl w:ilvl="0" w:tplc="E4DA0A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E2120B"/>
    <w:multiLevelType w:val="hybridMultilevel"/>
    <w:tmpl w:val="BBB22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CC3B4A"/>
    <w:multiLevelType w:val="hybridMultilevel"/>
    <w:tmpl w:val="70AC1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AF0F6E"/>
    <w:multiLevelType w:val="multilevel"/>
    <w:tmpl w:val="6888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1654FF"/>
    <w:multiLevelType w:val="hybridMultilevel"/>
    <w:tmpl w:val="04DA6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387FE5"/>
    <w:multiLevelType w:val="multilevel"/>
    <w:tmpl w:val="A2B45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7F61A4"/>
    <w:multiLevelType w:val="hybridMultilevel"/>
    <w:tmpl w:val="49FEF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1A51C93"/>
    <w:multiLevelType w:val="hybridMultilevel"/>
    <w:tmpl w:val="CE949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213939"/>
    <w:multiLevelType w:val="multilevel"/>
    <w:tmpl w:val="EE86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027CF1"/>
    <w:multiLevelType w:val="hybridMultilevel"/>
    <w:tmpl w:val="09DC9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E63305"/>
    <w:multiLevelType w:val="hybridMultilevel"/>
    <w:tmpl w:val="30047D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7A47CB6"/>
    <w:multiLevelType w:val="hybridMultilevel"/>
    <w:tmpl w:val="63CA9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0F0BF7"/>
    <w:multiLevelType w:val="multilevel"/>
    <w:tmpl w:val="E2E05D0A"/>
    <w:styleLink w:val="QLSMultilevelList"/>
    <w:lvl w:ilvl="0">
      <w:start w:val="1"/>
      <w:numFmt w:val="decimal"/>
      <w:pStyle w:val="NumberedHeading1"/>
      <w:lvlText w:val="%1."/>
      <w:lvlJc w:val="left"/>
      <w:pPr>
        <w:tabs>
          <w:tab w:val="num" w:pos="680"/>
        </w:tabs>
        <w:ind w:left="680" w:hanging="680"/>
      </w:pPr>
      <w:rPr>
        <w:rFonts w:ascii="Arial" w:hAnsi="Arial" w:hint="default"/>
        <w:b/>
        <w:sz w:val="32"/>
      </w:rPr>
    </w:lvl>
    <w:lvl w:ilvl="1">
      <w:start w:val="1"/>
      <w:numFmt w:val="decimal"/>
      <w:pStyle w:val="NumberedHeading2"/>
      <w:lvlText w:val="%1.%2."/>
      <w:lvlJc w:val="left"/>
      <w:pPr>
        <w:tabs>
          <w:tab w:val="num" w:pos="1361"/>
        </w:tabs>
        <w:ind w:left="1361" w:hanging="681"/>
      </w:pPr>
      <w:rPr>
        <w:rFonts w:ascii="Arial" w:hAnsi="Arial" w:hint="default"/>
        <w:b/>
        <w:sz w:val="24"/>
      </w:rPr>
    </w:lvl>
    <w:lvl w:ilvl="2">
      <w:start w:val="1"/>
      <w:numFmt w:val="decimal"/>
      <w:pStyle w:val="NumberedHeading3"/>
      <w:lvlText w:val="%1.%2.%3."/>
      <w:lvlJc w:val="left"/>
      <w:pPr>
        <w:tabs>
          <w:tab w:val="num" w:pos="1814"/>
        </w:tabs>
        <w:ind w:left="1814" w:hanging="453"/>
      </w:pPr>
      <w:rPr>
        <w:rFonts w:ascii="Arial" w:hAnsi="Arial" w:hint="default"/>
        <w:i/>
        <w:sz w:val="20"/>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33" w15:restartNumberingAfterBreak="0">
    <w:nsid w:val="62DE2C90"/>
    <w:multiLevelType w:val="hybridMultilevel"/>
    <w:tmpl w:val="BC302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ED4555"/>
    <w:multiLevelType w:val="hybridMultilevel"/>
    <w:tmpl w:val="1E7E5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8B522E"/>
    <w:multiLevelType w:val="hybridMultilevel"/>
    <w:tmpl w:val="E2021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210B33"/>
    <w:multiLevelType w:val="hybridMultilevel"/>
    <w:tmpl w:val="C50AB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4428DA"/>
    <w:multiLevelType w:val="multilevel"/>
    <w:tmpl w:val="7AA691C2"/>
    <w:lvl w:ilvl="0">
      <w:start w:val="1"/>
      <w:numFmt w:val="decimal"/>
      <w:pStyle w:val="TermsHeading1"/>
      <w:lvlText w:val="%1."/>
      <w:lvlJc w:val="left"/>
      <w:pPr>
        <w:tabs>
          <w:tab w:val="num" w:pos="454"/>
        </w:tabs>
        <w:ind w:left="454" w:hanging="454"/>
      </w:pPr>
      <w:rPr>
        <w:rFonts w:ascii="Arial Bold" w:hAnsi="Arial Bold" w:cs="Times New Roman" w:hint="default"/>
        <w:b/>
        <w:i w:val="0"/>
        <w:caps w:val="0"/>
        <w:strike w:val="0"/>
        <w:dstrike w:val="0"/>
        <w:vanish w:val="0"/>
        <w:color w:val="auto"/>
        <w:w w:val="90"/>
        <w:position w:val="0"/>
        <w:sz w:val="22"/>
        <w:u w:val="none"/>
        <w:vertAlign w:val="baseline"/>
      </w:rPr>
    </w:lvl>
    <w:lvl w:ilvl="1">
      <w:start w:val="1"/>
      <w:numFmt w:val="decimal"/>
      <w:pStyle w:val="TermsHeading2"/>
      <w:lvlText w:val="%1.%2"/>
      <w:lvlJc w:val="left"/>
      <w:pPr>
        <w:tabs>
          <w:tab w:val="num" w:pos="564"/>
        </w:tabs>
        <w:ind w:left="564" w:hanging="454"/>
      </w:pPr>
      <w:rPr>
        <w:rFonts w:ascii="Arial Bold" w:hAnsi="Arial Bold" w:cs="Arial" w:hint="default"/>
        <w:b/>
        <w:i w:val="0"/>
        <w:caps w:val="0"/>
        <w:strike w:val="0"/>
        <w:dstrike w:val="0"/>
        <w:vanish w:val="0"/>
        <w:w w:val="85"/>
        <w:sz w:val="17"/>
        <w:szCs w:val="17"/>
        <w:vertAlign w:val="baseline"/>
      </w:rPr>
    </w:lvl>
    <w:lvl w:ilvl="2">
      <w:start w:val="1"/>
      <w:numFmt w:val="decimal"/>
      <w:pStyle w:val="TermsHeading3"/>
      <w:lvlText w:val="(%3)"/>
      <w:lvlJc w:val="left"/>
      <w:pPr>
        <w:tabs>
          <w:tab w:val="num" w:pos="879"/>
        </w:tabs>
        <w:ind w:left="879" w:hanging="453"/>
      </w:pPr>
      <w:rPr>
        <w:rFonts w:ascii="Arial" w:hAnsi="Arial" w:cs="Arial" w:hint="default"/>
        <w:b w:val="0"/>
        <w:i w:val="0"/>
        <w:caps w:val="0"/>
        <w:strike w:val="0"/>
        <w:dstrike w:val="0"/>
        <w:vanish w:val="0"/>
        <w:w w:val="80"/>
        <w:sz w:val="16"/>
        <w:vertAlign w:val="baseline"/>
      </w:rPr>
    </w:lvl>
    <w:lvl w:ilvl="3">
      <w:start w:val="1"/>
      <w:numFmt w:val="lowerLetter"/>
      <w:pStyle w:val="TermsHeading4"/>
      <w:lvlText w:val="(%4)"/>
      <w:lvlJc w:val="left"/>
      <w:pPr>
        <w:tabs>
          <w:tab w:val="num" w:pos="879"/>
        </w:tabs>
        <w:ind w:left="879" w:hanging="454"/>
      </w:pPr>
      <w:rPr>
        <w:rFonts w:ascii="Arial" w:hAnsi="Arial" w:cs="Arial" w:hint="default"/>
        <w:b w:val="0"/>
        <w:i w:val="0"/>
        <w:caps w:val="0"/>
        <w:strike w:val="0"/>
        <w:dstrike w:val="0"/>
        <w:vanish w:val="0"/>
        <w:w w:val="90"/>
        <w:sz w:val="16"/>
        <w:vertAlign w:val="baseline"/>
      </w:rPr>
    </w:lvl>
    <w:lvl w:ilvl="4">
      <w:start w:val="1"/>
      <w:numFmt w:val="lowerRoman"/>
      <w:pStyle w:val="TermsHeading5"/>
      <w:lvlText w:val="(%5)"/>
      <w:lvlJc w:val="left"/>
      <w:pPr>
        <w:tabs>
          <w:tab w:val="num" w:pos="2081"/>
        </w:tabs>
        <w:ind w:left="1814" w:hanging="453"/>
      </w:pPr>
      <w:rPr>
        <w:rFonts w:ascii="Arial" w:hAnsi="Arial" w:cs="Arial" w:hint="default"/>
        <w:b w:val="0"/>
        <w:i w:val="0"/>
        <w:caps w:val="0"/>
        <w:strike w:val="0"/>
        <w:dstrike w:val="0"/>
        <w:vanish w:val="0"/>
        <w:w w:val="90"/>
        <w:sz w:val="18"/>
        <w:vertAlign w:val="baseline"/>
      </w:rPr>
    </w:lvl>
    <w:lvl w:ilvl="5">
      <w:start w:val="1"/>
      <w:numFmt w:val="none"/>
      <w:lvlRestart w:val="0"/>
      <w:suff w:val="nothing"/>
      <w:lvlText w:val="%6"/>
      <w:lvlJc w:val="left"/>
      <w:pPr>
        <w:ind w:left="0" w:firstLine="0"/>
      </w:pPr>
      <w:rPr>
        <w:rFonts w:ascii="Times New Roman" w:hAnsi="Times New Roman" w:cs="Times New Roman" w:hint="default"/>
        <w:b w:val="0"/>
        <w:i w:val="0"/>
        <w:sz w:val="18"/>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num w:numId="1" w16cid:durableId="1398623934">
    <w:abstractNumId w:val="1"/>
  </w:num>
  <w:num w:numId="2" w16cid:durableId="1758742703">
    <w:abstractNumId w:val="0"/>
  </w:num>
  <w:num w:numId="3" w16cid:durableId="162744097">
    <w:abstractNumId w:val="32"/>
    <w:lvlOverride w:ilvl="0">
      <w:lvl w:ilvl="0">
        <w:start w:val="1"/>
        <w:numFmt w:val="decimal"/>
        <w:pStyle w:val="NumberedHeading1"/>
        <w:lvlText w:val="%1."/>
        <w:lvlJc w:val="left"/>
        <w:pPr>
          <w:tabs>
            <w:tab w:val="num" w:pos="680"/>
          </w:tabs>
          <w:ind w:left="680" w:hanging="680"/>
        </w:pPr>
      </w:lvl>
    </w:lvlOverride>
  </w:num>
  <w:num w:numId="4" w16cid:durableId="401568755">
    <w:abstractNumId w:val="12"/>
  </w:num>
  <w:num w:numId="5" w16cid:durableId="255290462">
    <w:abstractNumId w:val="13"/>
  </w:num>
  <w:num w:numId="6" w16cid:durableId="71513973">
    <w:abstractNumId w:val="11"/>
  </w:num>
  <w:num w:numId="7" w16cid:durableId="1526597664">
    <w:abstractNumId w:val="15"/>
  </w:num>
  <w:num w:numId="8" w16cid:durableId="1905557256">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0836541">
    <w:abstractNumId w:val="20"/>
  </w:num>
  <w:num w:numId="10" w16cid:durableId="1300762967">
    <w:abstractNumId w:val="25"/>
  </w:num>
  <w:num w:numId="11" w16cid:durableId="1870944142">
    <w:abstractNumId w:val="30"/>
  </w:num>
  <w:num w:numId="12" w16cid:durableId="1915973143">
    <w:abstractNumId w:val="2"/>
  </w:num>
  <w:num w:numId="13" w16cid:durableId="559249640">
    <w:abstractNumId w:val="6"/>
  </w:num>
  <w:num w:numId="14" w16cid:durableId="1535387673">
    <w:abstractNumId w:val="27"/>
  </w:num>
  <w:num w:numId="15" w16cid:durableId="309138845">
    <w:abstractNumId w:val="26"/>
  </w:num>
  <w:num w:numId="16" w16cid:durableId="1470901019">
    <w:abstractNumId w:val="19"/>
  </w:num>
  <w:num w:numId="17" w16cid:durableId="2073576694">
    <w:abstractNumId w:val="17"/>
  </w:num>
  <w:num w:numId="18" w16cid:durableId="1118376820">
    <w:abstractNumId w:val="24"/>
  </w:num>
  <w:num w:numId="19" w16cid:durableId="1485732953">
    <w:abstractNumId w:val="33"/>
  </w:num>
  <w:num w:numId="20" w16cid:durableId="896744430">
    <w:abstractNumId w:val="21"/>
  </w:num>
  <w:num w:numId="21" w16cid:durableId="1019350562">
    <w:abstractNumId w:val="36"/>
  </w:num>
  <w:num w:numId="22" w16cid:durableId="1043869261">
    <w:abstractNumId w:val="3"/>
  </w:num>
  <w:num w:numId="23" w16cid:durableId="1468671047">
    <w:abstractNumId w:val="31"/>
  </w:num>
  <w:num w:numId="24" w16cid:durableId="322706728">
    <w:abstractNumId w:val="22"/>
  </w:num>
  <w:num w:numId="25" w16cid:durableId="1722943248">
    <w:abstractNumId w:val="35"/>
  </w:num>
  <w:num w:numId="26" w16cid:durableId="3551994">
    <w:abstractNumId w:val="9"/>
  </w:num>
  <w:num w:numId="27" w16cid:durableId="827357620">
    <w:abstractNumId w:val="4"/>
  </w:num>
  <w:num w:numId="28" w16cid:durableId="1618754687">
    <w:abstractNumId w:val="7"/>
  </w:num>
  <w:num w:numId="29" w16cid:durableId="2014995129">
    <w:abstractNumId w:val="16"/>
  </w:num>
  <w:num w:numId="30" w16cid:durableId="1687249143">
    <w:abstractNumId w:val="5"/>
  </w:num>
  <w:num w:numId="31" w16cid:durableId="1053311911">
    <w:abstractNumId w:val="28"/>
  </w:num>
  <w:num w:numId="32" w16cid:durableId="585919990">
    <w:abstractNumId w:val="14"/>
  </w:num>
  <w:num w:numId="33" w16cid:durableId="2020042032">
    <w:abstractNumId w:val="18"/>
  </w:num>
  <w:num w:numId="34" w16cid:durableId="506598610">
    <w:abstractNumId w:val="23"/>
  </w:num>
  <w:num w:numId="35" w16cid:durableId="1316422226">
    <w:abstractNumId w:val="29"/>
  </w:num>
  <w:num w:numId="36" w16cid:durableId="1016152521">
    <w:abstractNumId w:val="8"/>
  </w:num>
  <w:num w:numId="37" w16cid:durableId="1134366875">
    <w:abstractNumId w:val="10"/>
  </w:num>
  <w:num w:numId="38" w16cid:durableId="686372406">
    <w:abstractNumId w:val="34"/>
  </w:num>
  <w:num w:numId="39" w16cid:durableId="2077625193">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9B9"/>
    <w:rsid w:val="000048D0"/>
    <w:rsid w:val="00010250"/>
    <w:rsid w:val="00010465"/>
    <w:rsid w:val="00010B75"/>
    <w:rsid w:val="00011659"/>
    <w:rsid w:val="00014382"/>
    <w:rsid w:val="000209C1"/>
    <w:rsid w:val="00020E66"/>
    <w:rsid w:val="00023406"/>
    <w:rsid w:val="00023654"/>
    <w:rsid w:val="000301CA"/>
    <w:rsid w:val="00032A23"/>
    <w:rsid w:val="0003336D"/>
    <w:rsid w:val="000348B1"/>
    <w:rsid w:val="00041946"/>
    <w:rsid w:val="00042125"/>
    <w:rsid w:val="000452E8"/>
    <w:rsid w:val="00046950"/>
    <w:rsid w:val="000517B0"/>
    <w:rsid w:val="00053260"/>
    <w:rsid w:val="00054586"/>
    <w:rsid w:val="00054659"/>
    <w:rsid w:val="000574A7"/>
    <w:rsid w:val="00061C9A"/>
    <w:rsid w:val="00064475"/>
    <w:rsid w:val="000646C3"/>
    <w:rsid w:val="000655B4"/>
    <w:rsid w:val="00065D91"/>
    <w:rsid w:val="000660DA"/>
    <w:rsid w:val="00066129"/>
    <w:rsid w:val="0006615C"/>
    <w:rsid w:val="00067C5C"/>
    <w:rsid w:val="00071C60"/>
    <w:rsid w:val="00073CBC"/>
    <w:rsid w:val="00075AB7"/>
    <w:rsid w:val="00075C40"/>
    <w:rsid w:val="00075CC9"/>
    <w:rsid w:val="00076423"/>
    <w:rsid w:val="00076D31"/>
    <w:rsid w:val="00080824"/>
    <w:rsid w:val="00083FE5"/>
    <w:rsid w:val="00087959"/>
    <w:rsid w:val="000900E5"/>
    <w:rsid w:val="00090866"/>
    <w:rsid w:val="00096220"/>
    <w:rsid w:val="000A0B73"/>
    <w:rsid w:val="000A168B"/>
    <w:rsid w:val="000A3435"/>
    <w:rsid w:val="000A4A27"/>
    <w:rsid w:val="000A5366"/>
    <w:rsid w:val="000A68EE"/>
    <w:rsid w:val="000B5ABD"/>
    <w:rsid w:val="000B6383"/>
    <w:rsid w:val="000C0EFB"/>
    <w:rsid w:val="000C1F9C"/>
    <w:rsid w:val="000C52BF"/>
    <w:rsid w:val="000C5FF9"/>
    <w:rsid w:val="000C75DC"/>
    <w:rsid w:val="000D22E5"/>
    <w:rsid w:val="000D3338"/>
    <w:rsid w:val="000D75B5"/>
    <w:rsid w:val="000E3367"/>
    <w:rsid w:val="000E3D3A"/>
    <w:rsid w:val="000E440B"/>
    <w:rsid w:val="000F08CE"/>
    <w:rsid w:val="000F1494"/>
    <w:rsid w:val="00100402"/>
    <w:rsid w:val="00104B25"/>
    <w:rsid w:val="00105BEA"/>
    <w:rsid w:val="001067F9"/>
    <w:rsid w:val="001150DC"/>
    <w:rsid w:val="001153B8"/>
    <w:rsid w:val="001204F2"/>
    <w:rsid w:val="00125F8D"/>
    <w:rsid w:val="00127017"/>
    <w:rsid w:val="00137B17"/>
    <w:rsid w:val="00142622"/>
    <w:rsid w:val="00142A93"/>
    <w:rsid w:val="00144B4F"/>
    <w:rsid w:val="0015144F"/>
    <w:rsid w:val="0015465F"/>
    <w:rsid w:val="0016166A"/>
    <w:rsid w:val="0016172A"/>
    <w:rsid w:val="00161EAB"/>
    <w:rsid w:val="0016269A"/>
    <w:rsid w:val="001654B3"/>
    <w:rsid w:val="00170DD2"/>
    <w:rsid w:val="001731A9"/>
    <w:rsid w:val="00173896"/>
    <w:rsid w:val="0017504F"/>
    <w:rsid w:val="00177557"/>
    <w:rsid w:val="00180C7B"/>
    <w:rsid w:val="00180D8C"/>
    <w:rsid w:val="00181431"/>
    <w:rsid w:val="00183C58"/>
    <w:rsid w:val="001875AB"/>
    <w:rsid w:val="00190132"/>
    <w:rsid w:val="001918C0"/>
    <w:rsid w:val="00195359"/>
    <w:rsid w:val="001A0F75"/>
    <w:rsid w:val="001A669D"/>
    <w:rsid w:val="001A7BEE"/>
    <w:rsid w:val="001B2095"/>
    <w:rsid w:val="001B50D7"/>
    <w:rsid w:val="001B5F9F"/>
    <w:rsid w:val="001C592F"/>
    <w:rsid w:val="001C61D0"/>
    <w:rsid w:val="001C779F"/>
    <w:rsid w:val="001D418A"/>
    <w:rsid w:val="001D6BAA"/>
    <w:rsid w:val="001E0CE4"/>
    <w:rsid w:val="001E1660"/>
    <w:rsid w:val="001E5F3C"/>
    <w:rsid w:val="001E75E1"/>
    <w:rsid w:val="001F1D3B"/>
    <w:rsid w:val="001F20E5"/>
    <w:rsid w:val="001F5B1D"/>
    <w:rsid w:val="001F6478"/>
    <w:rsid w:val="002037C1"/>
    <w:rsid w:val="00225FE3"/>
    <w:rsid w:val="002278B3"/>
    <w:rsid w:val="00232DFB"/>
    <w:rsid w:val="00233C45"/>
    <w:rsid w:val="00235C2A"/>
    <w:rsid w:val="0023686D"/>
    <w:rsid w:val="00240DA2"/>
    <w:rsid w:val="00241EB5"/>
    <w:rsid w:val="00245167"/>
    <w:rsid w:val="0024589C"/>
    <w:rsid w:val="00246211"/>
    <w:rsid w:val="0024655D"/>
    <w:rsid w:val="00246564"/>
    <w:rsid w:val="00250439"/>
    <w:rsid w:val="00252B7D"/>
    <w:rsid w:val="00253278"/>
    <w:rsid w:val="002541D5"/>
    <w:rsid w:val="00256E84"/>
    <w:rsid w:val="00256F19"/>
    <w:rsid w:val="002577A6"/>
    <w:rsid w:val="00264A49"/>
    <w:rsid w:val="002665D1"/>
    <w:rsid w:val="00267F30"/>
    <w:rsid w:val="002816FE"/>
    <w:rsid w:val="00283047"/>
    <w:rsid w:val="002836CD"/>
    <w:rsid w:val="00290514"/>
    <w:rsid w:val="002918A2"/>
    <w:rsid w:val="00291BFA"/>
    <w:rsid w:val="0029293A"/>
    <w:rsid w:val="002943F8"/>
    <w:rsid w:val="00295C3E"/>
    <w:rsid w:val="002973AA"/>
    <w:rsid w:val="00297CA7"/>
    <w:rsid w:val="002A04B7"/>
    <w:rsid w:val="002A3BC4"/>
    <w:rsid w:val="002B2AA4"/>
    <w:rsid w:val="002B663B"/>
    <w:rsid w:val="002C155D"/>
    <w:rsid w:val="002C4715"/>
    <w:rsid w:val="002C776D"/>
    <w:rsid w:val="002D0ED6"/>
    <w:rsid w:val="002D22B7"/>
    <w:rsid w:val="002D6D23"/>
    <w:rsid w:val="002D6E53"/>
    <w:rsid w:val="002D7B46"/>
    <w:rsid w:val="002E16C1"/>
    <w:rsid w:val="002E2779"/>
    <w:rsid w:val="002E4E83"/>
    <w:rsid w:val="002F0746"/>
    <w:rsid w:val="002F1CF7"/>
    <w:rsid w:val="002F1FAC"/>
    <w:rsid w:val="002F2DAF"/>
    <w:rsid w:val="002F5343"/>
    <w:rsid w:val="002F57EE"/>
    <w:rsid w:val="003025CF"/>
    <w:rsid w:val="00302B24"/>
    <w:rsid w:val="0031159A"/>
    <w:rsid w:val="003174D7"/>
    <w:rsid w:val="00320E9E"/>
    <w:rsid w:val="00322C59"/>
    <w:rsid w:val="0032327D"/>
    <w:rsid w:val="003247D7"/>
    <w:rsid w:val="00326E5E"/>
    <w:rsid w:val="00327F07"/>
    <w:rsid w:val="0033094A"/>
    <w:rsid w:val="00331CD7"/>
    <w:rsid w:val="003329BB"/>
    <w:rsid w:val="0033632D"/>
    <w:rsid w:val="00342379"/>
    <w:rsid w:val="00343E06"/>
    <w:rsid w:val="00344BFA"/>
    <w:rsid w:val="003464BC"/>
    <w:rsid w:val="00351F1C"/>
    <w:rsid w:val="0035434C"/>
    <w:rsid w:val="00356FAF"/>
    <w:rsid w:val="003572EC"/>
    <w:rsid w:val="0036175C"/>
    <w:rsid w:val="00367EA6"/>
    <w:rsid w:val="00370D63"/>
    <w:rsid w:val="00373651"/>
    <w:rsid w:val="00377945"/>
    <w:rsid w:val="003810BA"/>
    <w:rsid w:val="00381126"/>
    <w:rsid w:val="00385911"/>
    <w:rsid w:val="00392160"/>
    <w:rsid w:val="00392B50"/>
    <w:rsid w:val="003A0C9B"/>
    <w:rsid w:val="003A351F"/>
    <w:rsid w:val="003A5966"/>
    <w:rsid w:val="003A7715"/>
    <w:rsid w:val="003B0D40"/>
    <w:rsid w:val="003B1021"/>
    <w:rsid w:val="003B27FB"/>
    <w:rsid w:val="003B6430"/>
    <w:rsid w:val="003C1DA0"/>
    <w:rsid w:val="003C3DDE"/>
    <w:rsid w:val="003C589B"/>
    <w:rsid w:val="003D0E5D"/>
    <w:rsid w:val="003D1782"/>
    <w:rsid w:val="003D1783"/>
    <w:rsid w:val="003D1D59"/>
    <w:rsid w:val="003D5085"/>
    <w:rsid w:val="003D6192"/>
    <w:rsid w:val="003E1FFA"/>
    <w:rsid w:val="003E2DB5"/>
    <w:rsid w:val="003E4749"/>
    <w:rsid w:val="003E536C"/>
    <w:rsid w:val="003E5C5E"/>
    <w:rsid w:val="003E62A5"/>
    <w:rsid w:val="003E6C3C"/>
    <w:rsid w:val="003E755A"/>
    <w:rsid w:val="003F279D"/>
    <w:rsid w:val="003F28F8"/>
    <w:rsid w:val="00402958"/>
    <w:rsid w:val="00412ADD"/>
    <w:rsid w:val="0041313F"/>
    <w:rsid w:val="00417E43"/>
    <w:rsid w:val="00420E0E"/>
    <w:rsid w:val="004211E5"/>
    <w:rsid w:val="00423B70"/>
    <w:rsid w:val="00425EC3"/>
    <w:rsid w:val="0043152D"/>
    <w:rsid w:val="004321B8"/>
    <w:rsid w:val="00433AD6"/>
    <w:rsid w:val="00434C57"/>
    <w:rsid w:val="00436048"/>
    <w:rsid w:val="004419AB"/>
    <w:rsid w:val="0044237A"/>
    <w:rsid w:val="00443987"/>
    <w:rsid w:val="00451DE5"/>
    <w:rsid w:val="00455FF3"/>
    <w:rsid w:val="0046111D"/>
    <w:rsid w:val="00461950"/>
    <w:rsid w:val="00461C73"/>
    <w:rsid w:val="00464012"/>
    <w:rsid w:val="00464EF6"/>
    <w:rsid w:val="00466555"/>
    <w:rsid w:val="00466C14"/>
    <w:rsid w:val="00467E40"/>
    <w:rsid w:val="00470C73"/>
    <w:rsid w:val="00472C16"/>
    <w:rsid w:val="00473344"/>
    <w:rsid w:val="00484C09"/>
    <w:rsid w:val="00485E42"/>
    <w:rsid w:val="00486230"/>
    <w:rsid w:val="00486A29"/>
    <w:rsid w:val="00487082"/>
    <w:rsid w:val="00495096"/>
    <w:rsid w:val="004968BD"/>
    <w:rsid w:val="00497E06"/>
    <w:rsid w:val="004A03D9"/>
    <w:rsid w:val="004A0B81"/>
    <w:rsid w:val="004A1EF8"/>
    <w:rsid w:val="004A2655"/>
    <w:rsid w:val="004A3F59"/>
    <w:rsid w:val="004A5B5A"/>
    <w:rsid w:val="004A70F5"/>
    <w:rsid w:val="004A7D73"/>
    <w:rsid w:val="004B1D15"/>
    <w:rsid w:val="004B3F57"/>
    <w:rsid w:val="004C0900"/>
    <w:rsid w:val="004C3CC7"/>
    <w:rsid w:val="004D21E8"/>
    <w:rsid w:val="004D2C7F"/>
    <w:rsid w:val="004D5DF5"/>
    <w:rsid w:val="004D775C"/>
    <w:rsid w:val="004E60B1"/>
    <w:rsid w:val="004F3265"/>
    <w:rsid w:val="004F4229"/>
    <w:rsid w:val="004F4618"/>
    <w:rsid w:val="004F5021"/>
    <w:rsid w:val="004F697B"/>
    <w:rsid w:val="00500060"/>
    <w:rsid w:val="00502B87"/>
    <w:rsid w:val="005035B4"/>
    <w:rsid w:val="00506767"/>
    <w:rsid w:val="00512B29"/>
    <w:rsid w:val="0051381F"/>
    <w:rsid w:val="00521E1A"/>
    <w:rsid w:val="005226C0"/>
    <w:rsid w:val="00524F97"/>
    <w:rsid w:val="00525F0B"/>
    <w:rsid w:val="00532426"/>
    <w:rsid w:val="00540EB7"/>
    <w:rsid w:val="00541342"/>
    <w:rsid w:val="00543D6C"/>
    <w:rsid w:val="00544660"/>
    <w:rsid w:val="0054535F"/>
    <w:rsid w:val="0054565A"/>
    <w:rsid w:val="00545E07"/>
    <w:rsid w:val="00546977"/>
    <w:rsid w:val="005515FC"/>
    <w:rsid w:val="00551B81"/>
    <w:rsid w:val="00553C44"/>
    <w:rsid w:val="00560501"/>
    <w:rsid w:val="0056434F"/>
    <w:rsid w:val="005717F0"/>
    <w:rsid w:val="005737DC"/>
    <w:rsid w:val="005758D9"/>
    <w:rsid w:val="00576297"/>
    <w:rsid w:val="00580362"/>
    <w:rsid w:val="00586166"/>
    <w:rsid w:val="005909B2"/>
    <w:rsid w:val="00592EE9"/>
    <w:rsid w:val="00596220"/>
    <w:rsid w:val="00596550"/>
    <w:rsid w:val="0059689F"/>
    <w:rsid w:val="005A0C2D"/>
    <w:rsid w:val="005A1035"/>
    <w:rsid w:val="005A207F"/>
    <w:rsid w:val="005A219B"/>
    <w:rsid w:val="005A4237"/>
    <w:rsid w:val="005A5765"/>
    <w:rsid w:val="005B2A04"/>
    <w:rsid w:val="005B3DC5"/>
    <w:rsid w:val="005B7DE9"/>
    <w:rsid w:val="005C1461"/>
    <w:rsid w:val="005C1D3C"/>
    <w:rsid w:val="005C23CC"/>
    <w:rsid w:val="005C2F81"/>
    <w:rsid w:val="005D0DE0"/>
    <w:rsid w:val="005D79BE"/>
    <w:rsid w:val="005E122F"/>
    <w:rsid w:val="005E3F2F"/>
    <w:rsid w:val="005E3F4F"/>
    <w:rsid w:val="005E4C60"/>
    <w:rsid w:val="005E6F62"/>
    <w:rsid w:val="005E76E6"/>
    <w:rsid w:val="005F1DA9"/>
    <w:rsid w:val="005F1FF8"/>
    <w:rsid w:val="005F4E90"/>
    <w:rsid w:val="005F653B"/>
    <w:rsid w:val="00601FCC"/>
    <w:rsid w:val="00607560"/>
    <w:rsid w:val="00613C82"/>
    <w:rsid w:val="00613D30"/>
    <w:rsid w:val="00614028"/>
    <w:rsid w:val="00614439"/>
    <w:rsid w:val="006211C6"/>
    <w:rsid w:val="00622BD5"/>
    <w:rsid w:val="0062344A"/>
    <w:rsid w:val="00625013"/>
    <w:rsid w:val="00625798"/>
    <w:rsid w:val="00633043"/>
    <w:rsid w:val="006351C1"/>
    <w:rsid w:val="0063575B"/>
    <w:rsid w:val="006374B0"/>
    <w:rsid w:val="00640A0E"/>
    <w:rsid w:val="00640AC5"/>
    <w:rsid w:val="00642512"/>
    <w:rsid w:val="00645F01"/>
    <w:rsid w:val="006514F7"/>
    <w:rsid w:val="00656078"/>
    <w:rsid w:val="00664F15"/>
    <w:rsid w:val="00666B29"/>
    <w:rsid w:val="00673BCB"/>
    <w:rsid w:val="006825FC"/>
    <w:rsid w:val="0068507B"/>
    <w:rsid w:val="00687E13"/>
    <w:rsid w:val="00690EE1"/>
    <w:rsid w:val="00696EFC"/>
    <w:rsid w:val="00697F73"/>
    <w:rsid w:val="006A02F8"/>
    <w:rsid w:val="006A10F6"/>
    <w:rsid w:val="006A30FF"/>
    <w:rsid w:val="006B160F"/>
    <w:rsid w:val="006B5ECA"/>
    <w:rsid w:val="006C0CC1"/>
    <w:rsid w:val="006C4867"/>
    <w:rsid w:val="006D1636"/>
    <w:rsid w:val="006D1736"/>
    <w:rsid w:val="006D2CC3"/>
    <w:rsid w:val="006D35FE"/>
    <w:rsid w:val="006D4D88"/>
    <w:rsid w:val="006E02F5"/>
    <w:rsid w:val="006E259D"/>
    <w:rsid w:val="006E3B20"/>
    <w:rsid w:val="006E691B"/>
    <w:rsid w:val="006E7BB9"/>
    <w:rsid w:val="006F304B"/>
    <w:rsid w:val="006F58E2"/>
    <w:rsid w:val="0070181D"/>
    <w:rsid w:val="007024D8"/>
    <w:rsid w:val="0070391A"/>
    <w:rsid w:val="007066B7"/>
    <w:rsid w:val="007114A4"/>
    <w:rsid w:val="0071197F"/>
    <w:rsid w:val="00715BF6"/>
    <w:rsid w:val="00720191"/>
    <w:rsid w:val="00723D5E"/>
    <w:rsid w:val="0072724F"/>
    <w:rsid w:val="00732611"/>
    <w:rsid w:val="007328DD"/>
    <w:rsid w:val="0073510E"/>
    <w:rsid w:val="0073534C"/>
    <w:rsid w:val="007370EA"/>
    <w:rsid w:val="007530A4"/>
    <w:rsid w:val="00755E6D"/>
    <w:rsid w:val="007616B4"/>
    <w:rsid w:val="00766BAA"/>
    <w:rsid w:val="00766FF3"/>
    <w:rsid w:val="00770FA8"/>
    <w:rsid w:val="00771475"/>
    <w:rsid w:val="007734A9"/>
    <w:rsid w:val="00783555"/>
    <w:rsid w:val="00784CE5"/>
    <w:rsid w:val="00791C27"/>
    <w:rsid w:val="007A6040"/>
    <w:rsid w:val="007B5087"/>
    <w:rsid w:val="007B583F"/>
    <w:rsid w:val="007B7EA4"/>
    <w:rsid w:val="007C4937"/>
    <w:rsid w:val="007D10A5"/>
    <w:rsid w:val="007D22D2"/>
    <w:rsid w:val="007D33BC"/>
    <w:rsid w:val="007D3718"/>
    <w:rsid w:val="007D4283"/>
    <w:rsid w:val="007D4B04"/>
    <w:rsid w:val="007D4FE8"/>
    <w:rsid w:val="007D635B"/>
    <w:rsid w:val="007D7723"/>
    <w:rsid w:val="007E0200"/>
    <w:rsid w:val="007E1312"/>
    <w:rsid w:val="007E3939"/>
    <w:rsid w:val="007E4B96"/>
    <w:rsid w:val="007F1330"/>
    <w:rsid w:val="007F2C92"/>
    <w:rsid w:val="007F6918"/>
    <w:rsid w:val="007F6C8F"/>
    <w:rsid w:val="0080497E"/>
    <w:rsid w:val="00807E0C"/>
    <w:rsid w:val="00811EFC"/>
    <w:rsid w:val="008209B7"/>
    <w:rsid w:val="00820E7C"/>
    <w:rsid w:val="00821F7E"/>
    <w:rsid w:val="0082216C"/>
    <w:rsid w:val="00825FB6"/>
    <w:rsid w:val="00827CF5"/>
    <w:rsid w:val="00833A55"/>
    <w:rsid w:val="008341D0"/>
    <w:rsid w:val="00843F95"/>
    <w:rsid w:val="0084470F"/>
    <w:rsid w:val="008460DE"/>
    <w:rsid w:val="00851CE7"/>
    <w:rsid w:val="0085258D"/>
    <w:rsid w:val="00855333"/>
    <w:rsid w:val="00856306"/>
    <w:rsid w:val="00860903"/>
    <w:rsid w:val="00861377"/>
    <w:rsid w:val="00864E6E"/>
    <w:rsid w:val="00870AC6"/>
    <w:rsid w:val="0087133A"/>
    <w:rsid w:val="00871808"/>
    <w:rsid w:val="00872D47"/>
    <w:rsid w:val="008746E5"/>
    <w:rsid w:val="00876BB1"/>
    <w:rsid w:val="00880D02"/>
    <w:rsid w:val="00880F3A"/>
    <w:rsid w:val="00881445"/>
    <w:rsid w:val="00884A87"/>
    <w:rsid w:val="00886D3B"/>
    <w:rsid w:val="00887519"/>
    <w:rsid w:val="008907D3"/>
    <w:rsid w:val="008925E7"/>
    <w:rsid w:val="00892DC1"/>
    <w:rsid w:val="008A2BC5"/>
    <w:rsid w:val="008A5720"/>
    <w:rsid w:val="008B069B"/>
    <w:rsid w:val="008B2403"/>
    <w:rsid w:val="008B5F6F"/>
    <w:rsid w:val="008C0198"/>
    <w:rsid w:val="008C04C8"/>
    <w:rsid w:val="008C1C51"/>
    <w:rsid w:val="008C2458"/>
    <w:rsid w:val="008C24AB"/>
    <w:rsid w:val="008C4492"/>
    <w:rsid w:val="008C6740"/>
    <w:rsid w:val="008D03BF"/>
    <w:rsid w:val="008D264E"/>
    <w:rsid w:val="008D4832"/>
    <w:rsid w:val="008D7E81"/>
    <w:rsid w:val="008D7E9A"/>
    <w:rsid w:val="008E12AC"/>
    <w:rsid w:val="008E333A"/>
    <w:rsid w:val="008E7F13"/>
    <w:rsid w:val="008F39F3"/>
    <w:rsid w:val="008F54BB"/>
    <w:rsid w:val="008F717B"/>
    <w:rsid w:val="00900D56"/>
    <w:rsid w:val="0090317B"/>
    <w:rsid w:val="009061C8"/>
    <w:rsid w:val="00907C47"/>
    <w:rsid w:val="00911113"/>
    <w:rsid w:val="0091280C"/>
    <w:rsid w:val="00915569"/>
    <w:rsid w:val="00920E2B"/>
    <w:rsid w:val="009227D1"/>
    <w:rsid w:val="0092472F"/>
    <w:rsid w:val="009372F2"/>
    <w:rsid w:val="0094046F"/>
    <w:rsid w:val="00943F92"/>
    <w:rsid w:val="00945758"/>
    <w:rsid w:val="00950C44"/>
    <w:rsid w:val="00951556"/>
    <w:rsid w:val="00953861"/>
    <w:rsid w:val="009542D3"/>
    <w:rsid w:val="0095732F"/>
    <w:rsid w:val="00966DB6"/>
    <w:rsid w:val="0097008F"/>
    <w:rsid w:val="00970B77"/>
    <w:rsid w:val="00970D08"/>
    <w:rsid w:val="00970D66"/>
    <w:rsid w:val="009756F7"/>
    <w:rsid w:val="00980D08"/>
    <w:rsid w:val="0098131B"/>
    <w:rsid w:val="0098230D"/>
    <w:rsid w:val="00982754"/>
    <w:rsid w:val="009837D3"/>
    <w:rsid w:val="00983AAF"/>
    <w:rsid w:val="00983F97"/>
    <w:rsid w:val="009913B7"/>
    <w:rsid w:val="00993297"/>
    <w:rsid w:val="00995791"/>
    <w:rsid w:val="009961E3"/>
    <w:rsid w:val="009A02DD"/>
    <w:rsid w:val="009A34D8"/>
    <w:rsid w:val="009B1DF5"/>
    <w:rsid w:val="009B6D68"/>
    <w:rsid w:val="009D118A"/>
    <w:rsid w:val="009D13D6"/>
    <w:rsid w:val="009D17D2"/>
    <w:rsid w:val="009D2915"/>
    <w:rsid w:val="009D6E85"/>
    <w:rsid w:val="009D7684"/>
    <w:rsid w:val="009D7805"/>
    <w:rsid w:val="009E0812"/>
    <w:rsid w:val="009E33D1"/>
    <w:rsid w:val="009E7420"/>
    <w:rsid w:val="00A01634"/>
    <w:rsid w:val="00A05A01"/>
    <w:rsid w:val="00A14D33"/>
    <w:rsid w:val="00A17B62"/>
    <w:rsid w:val="00A17E94"/>
    <w:rsid w:val="00A237CD"/>
    <w:rsid w:val="00A2536F"/>
    <w:rsid w:val="00A258B3"/>
    <w:rsid w:val="00A25B40"/>
    <w:rsid w:val="00A26EDC"/>
    <w:rsid w:val="00A27C47"/>
    <w:rsid w:val="00A30908"/>
    <w:rsid w:val="00A3156A"/>
    <w:rsid w:val="00A32455"/>
    <w:rsid w:val="00A32723"/>
    <w:rsid w:val="00A346C6"/>
    <w:rsid w:val="00A348B9"/>
    <w:rsid w:val="00A36998"/>
    <w:rsid w:val="00A42A28"/>
    <w:rsid w:val="00A42F77"/>
    <w:rsid w:val="00A45A65"/>
    <w:rsid w:val="00A45D66"/>
    <w:rsid w:val="00A45DD6"/>
    <w:rsid w:val="00A46E29"/>
    <w:rsid w:val="00A47186"/>
    <w:rsid w:val="00A5026F"/>
    <w:rsid w:val="00A5028E"/>
    <w:rsid w:val="00A560AE"/>
    <w:rsid w:val="00A562A7"/>
    <w:rsid w:val="00A56EAC"/>
    <w:rsid w:val="00A57C35"/>
    <w:rsid w:val="00A60448"/>
    <w:rsid w:val="00A61042"/>
    <w:rsid w:val="00A653A4"/>
    <w:rsid w:val="00A709A3"/>
    <w:rsid w:val="00A70F16"/>
    <w:rsid w:val="00A73DDA"/>
    <w:rsid w:val="00A757D4"/>
    <w:rsid w:val="00A767A1"/>
    <w:rsid w:val="00A807BD"/>
    <w:rsid w:val="00A80E49"/>
    <w:rsid w:val="00A81ECB"/>
    <w:rsid w:val="00A82E1D"/>
    <w:rsid w:val="00A85612"/>
    <w:rsid w:val="00A862A1"/>
    <w:rsid w:val="00A87163"/>
    <w:rsid w:val="00A90A27"/>
    <w:rsid w:val="00A90F0A"/>
    <w:rsid w:val="00A9160C"/>
    <w:rsid w:val="00A97187"/>
    <w:rsid w:val="00AA3021"/>
    <w:rsid w:val="00AA361A"/>
    <w:rsid w:val="00AA43EB"/>
    <w:rsid w:val="00AA48C8"/>
    <w:rsid w:val="00AA544C"/>
    <w:rsid w:val="00AA575E"/>
    <w:rsid w:val="00AB292B"/>
    <w:rsid w:val="00AB4837"/>
    <w:rsid w:val="00AB6E4A"/>
    <w:rsid w:val="00AC000D"/>
    <w:rsid w:val="00AC46A9"/>
    <w:rsid w:val="00AC5B12"/>
    <w:rsid w:val="00AC6A0B"/>
    <w:rsid w:val="00AD2C1F"/>
    <w:rsid w:val="00AD7581"/>
    <w:rsid w:val="00AE742F"/>
    <w:rsid w:val="00AF0721"/>
    <w:rsid w:val="00AF2C84"/>
    <w:rsid w:val="00B01D81"/>
    <w:rsid w:val="00B050EA"/>
    <w:rsid w:val="00B05B06"/>
    <w:rsid w:val="00B07CB7"/>
    <w:rsid w:val="00B13867"/>
    <w:rsid w:val="00B149B9"/>
    <w:rsid w:val="00B15E91"/>
    <w:rsid w:val="00B30581"/>
    <w:rsid w:val="00B31D56"/>
    <w:rsid w:val="00B33125"/>
    <w:rsid w:val="00B36841"/>
    <w:rsid w:val="00B37434"/>
    <w:rsid w:val="00B436E7"/>
    <w:rsid w:val="00B43961"/>
    <w:rsid w:val="00B4535B"/>
    <w:rsid w:val="00B46F9D"/>
    <w:rsid w:val="00B478E2"/>
    <w:rsid w:val="00B5098F"/>
    <w:rsid w:val="00B54F7B"/>
    <w:rsid w:val="00B55CE7"/>
    <w:rsid w:val="00B64820"/>
    <w:rsid w:val="00B766CE"/>
    <w:rsid w:val="00B851D6"/>
    <w:rsid w:val="00B86356"/>
    <w:rsid w:val="00B874DB"/>
    <w:rsid w:val="00B87921"/>
    <w:rsid w:val="00B927B6"/>
    <w:rsid w:val="00B94C23"/>
    <w:rsid w:val="00B94F8A"/>
    <w:rsid w:val="00B97996"/>
    <w:rsid w:val="00BB2C4B"/>
    <w:rsid w:val="00BB5A21"/>
    <w:rsid w:val="00BB7AEA"/>
    <w:rsid w:val="00BC1F3E"/>
    <w:rsid w:val="00BC30A6"/>
    <w:rsid w:val="00BC5099"/>
    <w:rsid w:val="00BC521E"/>
    <w:rsid w:val="00BC5D5E"/>
    <w:rsid w:val="00BD28DE"/>
    <w:rsid w:val="00BD6C35"/>
    <w:rsid w:val="00BF031D"/>
    <w:rsid w:val="00BF0AAE"/>
    <w:rsid w:val="00BF2634"/>
    <w:rsid w:val="00BF5108"/>
    <w:rsid w:val="00BF63B4"/>
    <w:rsid w:val="00BF7AEE"/>
    <w:rsid w:val="00BF7D35"/>
    <w:rsid w:val="00C016DF"/>
    <w:rsid w:val="00C020DA"/>
    <w:rsid w:val="00C0361E"/>
    <w:rsid w:val="00C05849"/>
    <w:rsid w:val="00C133C5"/>
    <w:rsid w:val="00C142C3"/>
    <w:rsid w:val="00C14793"/>
    <w:rsid w:val="00C15BED"/>
    <w:rsid w:val="00C2119A"/>
    <w:rsid w:val="00C23507"/>
    <w:rsid w:val="00C25017"/>
    <w:rsid w:val="00C263B2"/>
    <w:rsid w:val="00C44186"/>
    <w:rsid w:val="00C4601E"/>
    <w:rsid w:val="00C467B2"/>
    <w:rsid w:val="00C6040E"/>
    <w:rsid w:val="00C60A46"/>
    <w:rsid w:val="00C61BD2"/>
    <w:rsid w:val="00C65ECB"/>
    <w:rsid w:val="00C671CC"/>
    <w:rsid w:val="00C67598"/>
    <w:rsid w:val="00C67A9F"/>
    <w:rsid w:val="00C67C3F"/>
    <w:rsid w:val="00C705EC"/>
    <w:rsid w:val="00C70FE7"/>
    <w:rsid w:val="00C72F25"/>
    <w:rsid w:val="00C73712"/>
    <w:rsid w:val="00C74B98"/>
    <w:rsid w:val="00C75966"/>
    <w:rsid w:val="00C80C5C"/>
    <w:rsid w:val="00C8594E"/>
    <w:rsid w:val="00C86280"/>
    <w:rsid w:val="00C91590"/>
    <w:rsid w:val="00C96D95"/>
    <w:rsid w:val="00C97CCB"/>
    <w:rsid w:val="00C97F1E"/>
    <w:rsid w:val="00CA51F7"/>
    <w:rsid w:val="00CA7FF5"/>
    <w:rsid w:val="00CB7B58"/>
    <w:rsid w:val="00CC3E4D"/>
    <w:rsid w:val="00CC3E57"/>
    <w:rsid w:val="00CC44A4"/>
    <w:rsid w:val="00CC53C0"/>
    <w:rsid w:val="00CC55F2"/>
    <w:rsid w:val="00CC6CF9"/>
    <w:rsid w:val="00CD062E"/>
    <w:rsid w:val="00CD0DA8"/>
    <w:rsid w:val="00CD15BE"/>
    <w:rsid w:val="00CD1C9E"/>
    <w:rsid w:val="00CD7E43"/>
    <w:rsid w:val="00CE0F3C"/>
    <w:rsid w:val="00CE1198"/>
    <w:rsid w:val="00CE78EA"/>
    <w:rsid w:val="00CF0000"/>
    <w:rsid w:val="00CF020D"/>
    <w:rsid w:val="00CF2978"/>
    <w:rsid w:val="00CF30A5"/>
    <w:rsid w:val="00CF4498"/>
    <w:rsid w:val="00CF50A3"/>
    <w:rsid w:val="00D0550E"/>
    <w:rsid w:val="00D12CEC"/>
    <w:rsid w:val="00D12D2A"/>
    <w:rsid w:val="00D140FF"/>
    <w:rsid w:val="00D1557A"/>
    <w:rsid w:val="00D16F1F"/>
    <w:rsid w:val="00D17557"/>
    <w:rsid w:val="00D2088C"/>
    <w:rsid w:val="00D23466"/>
    <w:rsid w:val="00D24C02"/>
    <w:rsid w:val="00D25F5A"/>
    <w:rsid w:val="00D313B9"/>
    <w:rsid w:val="00D36BD8"/>
    <w:rsid w:val="00D40421"/>
    <w:rsid w:val="00D41413"/>
    <w:rsid w:val="00D4229B"/>
    <w:rsid w:val="00D428E8"/>
    <w:rsid w:val="00D479CD"/>
    <w:rsid w:val="00D508CE"/>
    <w:rsid w:val="00D53F13"/>
    <w:rsid w:val="00D55B40"/>
    <w:rsid w:val="00D56EC1"/>
    <w:rsid w:val="00D579BD"/>
    <w:rsid w:val="00D60DEE"/>
    <w:rsid w:val="00D615C3"/>
    <w:rsid w:val="00D616E8"/>
    <w:rsid w:val="00D62262"/>
    <w:rsid w:val="00D64D9C"/>
    <w:rsid w:val="00D676E3"/>
    <w:rsid w:val="00D716DE"/>
    <w:rsid w:val="00D72FA7"/>
    <w:rsid w:val="00D73C38"/>
    <w:rsid w:val="00D745AF"/>
    <w:rsid w:val="00D7561A"/>
    <w:rsid w:val="00D7665E"/>
    <w:rsid w:val="00D813D5"/>
    <w:rsid w:val="00D820A0"/>
    <w:rsid w:val="00D85774"/>
    <w:rsid w:val="00D901DD"/>
    <w:rsid w:val="00D91A8B"/>
    <w:rsid w:val="00D9511F"/>
    <w:rsid w:val="00DA087A"/>
    <w:rsid w:val="00DA08B3"/>
    <w:rsid w:val="00DA2244"/>
    <w:rsid w:val="00DA7864"/>
    <w:rsid w:val="00DA7A01"/>
    <w:rsid w:val="00DB41BF"/>
    <w:rsid w:val="00DB61ED"/>
    <w:rsid w:val="00DC0C76"/>
    <w:rsid w:val="00DC3BB8"/>
    <w:rsid w:val="00DC4FA8"/>
    <w:rsid w:val="00DC5120"/>
    <w:rsid w:val="00DC7114"/>
    <w:rsid w:val="00DD0701"/>
    <w:rsid w:val="00DD11B5"/>
    <w:rsid w:val="00DD18A7"/>
    <w:rsid w:val="00DD284C"/>
    <w:rsid w:val="00DD52F2"/>
    <w:rsid w:val="00DE0BF4"/>
    <w:rsid w:val="00DE135A"/>
    <w:rsid w:val="00DE5219"/>
    <w:rsid w:val="00DE5C3A"/>
    <w:rsid w:val="00DE7CE6"/>
    <w:rsid w:val="00DF4A8A"/>
    <w:rsid w:val="00DF59C3"/>
    <w:rsid w:val="00DF781C"/>
    <w:rsid w:val="00E01011"/>
    <w:rsid w:val="00E0259A"/>
    <w:rsid w:val="00E0481E"/>
    <w:rsid w:val="00E116BD"/>
    <w:rsid w:val="00E11A96"/>
    <w:rsid w:val="00E140C7"/>
    <w:rsid w:val="00E16FD6"/>
    <w:rsid w:val="00E23C79"/>
    <w:rsid w:val="00E25051"/>
    <w:rsid w:val="00E261AB"/>
    <w:rsid w:val="00E341F8"/>
    <w:rsid w:val="00E346AE"/>
    <w:rsid w:val="00E36973"/>
    <w:rsid w:val="00E40303"/>
    <w:rsid w:val="00E4059B"/>
    <w:rsid w:val="00E438DC"/>
    <w:rsid w:val="00E4428C"/>
    <w:rsid w:val="00E467EA"/>
    <w:rsid w:val="00E523C2"/>
    <w:rsid w:val="00E56ECF"/>
    <w:rsid w:val="00E73448"/>
    <w:rsid w:val="00E736F4"/>
    <w:rsid w:val="00E7448F"/>
    <w:rsid w:val="00E7455A"/>
    <w:rsid w:val="00E76AE5"/>
    <w:rsid w:val="00E77F3F"/>
    <w:rsid w:val="00E83BB9"/>
    <w:rsid w:val="00E86882"/>
    <w:rsid w:val="00E91011"/>
    <w:rsid w:val="00E91C1A"/>
    <w:rsid w:val="00E92868"/>
    <w:rsid w:val="00E95589"/>
    <w:rsid w:val="00E95DA6"/>
    <w:rsid w:val="00E968BB"/>
    <w:rsid w:val="00EA0219"/>
    <w:rsid w:val="00EA022B"/>
    <w:rsid w:val="00EA0D90"/>
    <w:rsid w:val="00EA1801"/>
    <w:rsid w:val="00EA246E"/>
    <w:rsid w:val="00EB3626"/>
    <w:rsid w:val="00EB4382"/>
    <w:rsid w:val="00EB46CE"/>
    <w:rsid w:val="00EB4919"/>
    <w:rsid w:val="00EB5B34"/>
    <w:rsid w:val="00EC494D"/>
    <w:rsid w:val="00EC4DDB"/>
    <w:rsid w:val="00EC5EC2"/>
    <w:rsid w:val="00EC5F70"/>
    <w:rsid w:val="00EC7CA4"/>
    <w:rsid w:val="00ED1D9F"/>
    <w:rsid w:val="00ED32A6"/>
    <w:rsid w:val="00ED3B81"/>
    <w:rsid w:val="00ED6379"/>
    <w:rsid w:val="00EE0A73"/>
    <w:rsid w:val="00EE364E"/>
    <w:rsid w:val="00EE3842"/>
    <w:rsid w:val="00EE54CE"/>
    <w:rsid w:val="00EE75E6"/>
    <w:rsid w:val="00EF1A48"/>
    <w:rsid w:val="00EF4A12"/>
    <w:rsid w:val="00EF5406"/>
    <w:rsid w:val="00EF6CCC"/>
    <w:rsid w:val="00EF74AF"/>
    <w:rsid w:val="00F04721"/>
    <w:rsid w:val="00F052AA"/>
    <w:rsid w:val="00F05F91"/>
    <w:rsid w:val="00F07C79"/>
    <w:rsid w:val="00F1277F"/>
    <w:rsid w:val="00F140D4"/>
    <w:rsid w:val="00F15567"/>
    <w:rsid w:val="00F17480"/>
    <w:rsid w:val="00F17885"/>
    <w:rsid w:val="00F209C5"/>
    <w:rsid w:val="00F213C0"/>
    <w:rsid w:val="00F21913"/>
    <w:rsid w:val="00F22DE3"/>
    <w:rsid w:val="00F22EC5"/>
    <w:rsid w:val="00F2398A"/>
    <w:rsid w:val="00F24C17"/>
    <w:rsid w:val="00F26E2A"/>
    <w:rsid w:val="00F27404"/>
    <w:rsid w:val="00F31C93"/>
    <w:rsid w:val="00F33AE8"/>
    <w:rsid w:val="00F36F9D"/>
    <w:rsid w:val="00F37938"/>
    <w:rsid w:val="00F4068D"/>
    <w:rsid w:val="00F412C6"/>
    <w:rsid w:val="00F412E9"/>
    <w:rsid w:val="00F50A4C"/>
    <w:rsid w:val="00F50B6F"/>
    <w:rsid w:val="00F5255C"/>
    <w:rsid w:val="00F55379"/>
    <w:rsid w:val="00F57010"/>
    <w:rsid w:val="00F6075C"/>
    <w:rsid w:val="00F62275"/>
    <w:rsid w:val="00F6327A"/>
    <w:rsid w:val="00F64248"/>
    <w:rsid w:val="00F671AB"/>
    <w:rsid w:val="00F70FC1"/>
    <w:rsid w:val="00F71DF5"/>
    <w:rsid w:val="00F7440A"/>
    <w:rsid w:val="00F75F2B"/>
    <w:rsid w:val="00F80BA4"/>
    <w:rsid w:val="00F80BD2"/>
    <w:rsid w:val="00F816BF"/>
    <w:rsid w:val="00F81C9B"/>
    <w:rsid w:val="00F83653"/>
    <w:rsid w:val="00F85C64"/>
    <w:rsid w:val="00F8718E"/>
    <w:rsid w:val="00F9335E"/>
    <w:rsid w:val="00FA3FD4"/>
    <w:rsid w:val="00FA5424"/>
    <w:rsid w:val="00FA7D33"/>
    <w:rsid w:val="00FB252E"/>
    <w:rsid w:val="00FB5079"/>
    <w:rsid w:val="00FC0254"/>
    <w:rsid w:val="00FC39A5"/>
    <w:rsid w:val="00FD36F6"/>
    <w:rsid w:val="00FD394B"/>
    <w:rsid w:val="00FD3A1C"/>
    <w:rsid w:val="00FD7487"/>
    <w:rsid w:val="00FD7D2B"/>
    <w:rsid w:val="00FE281F"/>
    <w:rsid w:val="00FE519D"/>
    <w:rsid w:val="00FF16BF"/>
    <w:rsid w:val="00FF24B4"/>
    <w:rsid w:val="00FF4C57"/>
    <w:rsid w:val="095DAA58"/>
    <w:rsid w:val="09FC4B36"/>
    <w:rsid w:val="0D4DEA45"/>
    <w:rsid w:val="1192E510"/>
    <w:rsid w:val="11C23781"/>
    <w:rsid w:val="4680E42C"/>
    <w:rsid w:val="5D0E3700"/>
    <w:rsid w:val="5D685630"/>
    <w:rsid w:val="6973EC9E"/>
    <w:rsid w:val="6AAF9A2E"/>
    <w:rsid w:val="6D591301"/>
    <w:rsid w:val="77324B6F"/>
    <w:rsid w:val="7EC5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C918D"/>
  <w15:chartTrackingRefBased/>
  <w15:docId w15:val="{94F09C9A-3630-464E-8013-C5CD5EF3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uiPriority="19" w:qFormat="1"/>
    <w:lsdException w:name="List Number" w:uiPriority="20"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5" w:qFormat="1"/>
    <w:lsdException w:name="Emphasis" w:uiPriority="4"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2"/>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83F"/>
    <w:pPr>
      <w:spacing w:after="120" w:line="276" w:lineRule="auto"/>
    </w:pPr>
    <w:rPr>
      <w:sz w:val="18"/>
      <w:lang w:val="en-AU" w:eastAsia="en-AU"/>
    </w:rPr>
  </w:style>
  <w:style w:type="paragraph" w:styleId="Heading1">
    <w:name w:val="heading 1"/>
    <w:basedOn w:val="Normal"/>
    <w:next w:val="Normal"/>
    <w:link w:val="Heading1Char"/>
    <w:uiPriority w:val="9"/>
    <w:qFormat/>
    <w:rsid w:val="00EC4DDB"/>
    <w:pPr>
      <w:keepNext/>
      <w:spacing w:before="240" w:after="240"/>
      <w:outlineLvl w:val="0"/>
    </w:pPr>
    <w:rPr>
      <w:b/>
      <w:bCs/>
      <w:color w:val="0F2D52"/>
      <w:kern w:val="32"/>
      <w:sz w:val="44"/>
      <w:szCs w:val="44"/>
    </w:rPr>
  </w:style>
  <w:style w:type="paragraph" w:styleId="Heading2">
    <w:name w:val="heading 2"/>
    <w:basedOn w:val="Normal"/>
    <w:next w:val="Normal"/>
    <w:link w:val="Heading2Char"/>
    <w:uiPriority w:val="2"/>
    <w:qFormat/>
    <w:rsid w:val="00F81C9B"/>
    <w:pPr>
      <w:keepNext/>
      <w:spacing w:before="360"/>
      <w:outlineLvl w:val="1"/>
    </w:pPr>
    <w:rPr>
      <w:b/>
      <w:bCs/>
      <w:iCs/>
      <w:sz w:val="28"/>
      <w:szCs w:val="28"/>
    </w:rPr>
  </w:style>
  <w:style w:type="paragraph" w:styleId="Heading3">
    <w:name w:val="heading 3"/>
    <w:basedOn w:val="Normal"/>
    <w:next w:val="Normal"/>
    <w:link w:val="Heading3Char"/>
    <w:uiPriority w:val="3"/>
    <w:qFormat/>
    <w:rsid w:val="009E33D1"/>
    <w:pPr>
      <w:spacing w:before="160" w:after="160" w:line="259" w:lineRule="auto"/>
      <w:outlineLvl w:val="2"/>
    </w:pPr>
    <w:rPr>
      <w:rFonts w:eastAsiaTheme="minorHAnsi" w:cs="Arial"/>
      <w:b/>
      <w:bCs/>
      <w:color w:val="0F2C5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LSTable">
    <w:name w:val="QLS Table"/>
    <w:basedOn w:val="TableNormal"/>
    <w:uiPriority w:val="99"/>
    <w:rsid w:val="00640A0E"/>
    <w:rPr>
      <w:sz w:val="18"/>
    </w:rPr>
    <w:tblPr>
      <w:tblStyleRowBandSize w:val="1"/>
      <w:tblInd w:w="113" w:type="dxa"/>
      <w:tblBorders>
        <w:bottom w:val="single" w:sz="4" w:space="0" w:color="BFBFBF"/>
        <w:insideH w:val="single" w:sz="4" w:space="0" w:color="BFBFBF"/>
        <w:insideV w:val="single" w:sz="4" w:space="0" w:color="BFBFBF"/>
      </w:tblBorders>
      <w:tblCellMar>
        <w:top w:w="113" w:type="dxa"/>
        <w:left w:w="113" w:type="dxa"/>
        <w:right w:w="113" w:type="dxa"/>
      </w:tblCellMar>
    </w:tblPr>
    <w:tcPr>
      <w:noWrap/>
    </w:tcPr>
    <w:tblStylePr w:type="firstRow">
      <w:rPr>
        <w:rFonts w:ascii="Arial" w:hAnsi="Arial"/>
        <w:b/>
        <w:sz w:val="18"/>
      </w:rPr>
      <w:tblPr/>
      <w:tcPr>
        <w:shd w:val="clear" w:color="auto" w:fill="D9D9D9"/>
      </w:tcPr>
    </w:tblStylePr>
    <w:tblStylePr w:type="band2Horz">
      <w:tblPr/>
      <w:tcPr>
        <w:shd w:val="clear" w:color="auto" w:fill="F2F2F2"/>
      </w:tcPr>
    </w:tblStylePr>
  </w:style>
  <w:style w:type="character" w:customStyle="1" w:styleId="Heading1Char">
    <w:name w:val="Heading 1 Char"/>
    <w:link w:val="Heading1"/>
    <w:uiPriority w:val="9"/>
    <w:rsid w:val="00EC4DDB"/>
    <w:rPr>
      <w:b/>
      <w:bCs/>
      <w:color w:val="0F2D52"/>
      <w:kern w:val="32"/>
      <w:sz w:val="44"/>
      <w:szCs w:val="44"/>
      <w:lang w:val="en-AU" w:eastAsia="en-AU"/>
    </w:rPr>
  </w:style>
  <w:style w:type="character" w:customStyle="1" w:styleId="Heading2Char">
    <w:name w:val="Heading 2 Char"/>
    <w:link w:val="Heading2"/>
    <w:uiPriority w:val="2"/>
    <w:rsid w:val="00F81C9B"/>
    <w:rPr>
      <w:b/>
      <w:bCs/>
      <w:iCs/>
      <w:sz w:val="28"/>
      <w:szCs w:val="28"/>
      <w:lang w:val="en-AU" w:eastAsia="en-AU"/>
    </w:rPr>
  </w:style>
  <w:style w:type="character" w:styleId="Strong">
    <w:name w:val="Strong"/>
    <w:uiPriority w:val="5"/>
    <w:qFormat/>
    <w:rsid w:val="00640A0E"/>
    <w:rPr>
      <w:b/>
      <w:bCs/>
    </w:rPr>
  </w:style>
  <w:style w:type="character" w:styleId="Emphasis">
    <w:name w:val="Emphasis"/>
    <w:uiPriority w:val="4"/>
    <w:qFormat/>
    <w:rsid w:val="00640A0E"/>
    <w:rPr>
      <w:i/>
      <w:iCs/>
    </w:rPr>
  </w:style>
  <w:style w:type="paragraph" w:styleId="NoSpacing">
    <w:name w:val="No Spacing"/>
    <w:link w:val="NoSpacingChar"/>
    <w:uiPriority w:val="99"/>
    <w:rsid w:val="00640A0E"/>
    <w:rPr>
      <w:lang w:val="en-AU" w:eastAsia="en-AU"/>
    </w:rPr>
  </w:style>
  <w:style w:type="paragraph" w:styleId="ListBullet">
    <w:name w:val="List Bullet"/>
    <w:basedOn w:val="Normal"/>
    <w:uiPriority w:val="19"/>
    <w:qFormat/>
    <w:rsid w:val="00664F15"/>
    <w:pPr>
      <w:numPr>
        <w:numId w:val="1"/>
      </w:numPr>
      <w:ind w:left="357" w:hanging="357"/>
    </w:pPr>
    <w:rPr>
      <w:sz w:val="20"/>
      <w:szCs w:val="22"/>
      <w:lang w:val="en-US"/>
    </w:rPr>
  </w:style>
  <w:style w:type="paragraph" w:styleId="ListNumber">
    <w:name w:val="List Number"/>
    <w:basedOn w:val="Normal"/>
    <w:uiPriority w:val="20"/>
    <w:qFormat/>
    <w:rsid w:val="00664F15"/>
    <w:pPr>
      <w:numPr>
        <w:numId w:val="2"/>
      </w:numPr>
      <w:ind w:left="357" w:hanging="357"/>
    </w:pPr>
    <w:rPr>
      <w:sz w:val="20"/>
      <w:szCs w:val="22"/>
      <w:lang w:val="en-US"/>
    </w:rPr>
  </w:style>
  <w:style w:type="character" w:customStyle="1" w:styleId="Heading3Char">
    <w:name w:val="Heading 3 Char"/>
    <w:link w:val="Heading3"/>
    <w:uiPriority w:val="3"/>
    <w:rsid w:val="009E33D1"/>
    <w:rPr>
      <w:rFonts w:eastAsiaTheme="minorHAnsi" w:cs="Arial"/>
      <w:b/>
      <w:bCs/>
      <w:color w:val="0F2C52"/>
      <w:sz w:val="24"/>
      <w:szCs w:val="24"/>
      <w:lang w:val="en-AU" w:eastAsia="en-AU"/>
    </w:rPr>
  </w:style>
  <w:style w:type="paragraph" w:customStyle="1" w:styleId="NumberedHeading2">
    <w:name w:val="Numbered Heading 2"/>
    <w:basedOn w:val="Normal"/>
    <w:next w:val="Normal"/>
    <w:link w:val="NumberedHeading2Char"/>
    <w:uiPriority w:val="7"/>
    <w:qFormat/>
    <w:rsid w:val="00640A0E"/>
    <w:pPr>
      <w:numPr>
        <w:ilvl w:val="1"/>
        <w:numId w:val="3"/>
      </w:numPr>
      <w:spacing w:before="240"/>
    </w:pPr>
    <w:rPr>
      <w:b/>
      <w:sz w:val="24"/>
    </w:rPr>
  </w:style>
  <w:style w:type="numbering" w:customStyle="1" w:styleId="QLSMultilevelList">
    <w:name w:val="QLS Multilevel List"/>
    <w:uiPriority w:val="99"/>
    <w:rsid w:val="00640A0E"/>
    <w:pPr>
      <w:numPr>
        <w:numId w:val="39"/>
      </w:numPr>
    </w:pPr>
  </w:style>
  <w:style w:type="character" w:customStyle="1" w:styleId="NumberedHeading2Char">
    <w:name w:val="Numbered Heading 2 Char"/>
    <w:link w:val="NumberedHeading2"/>
    <w:uiPriority w:val="7"/>
    <w:rsid w:val="00640A0E"/>
    <w:rPr>
      <w:b/>
      <w:sz w:val="24"/>
    </w:rPr>
  </w:style>
  <w:style w:type="paragraph" w:styleId="Header">
    <w:name w:val="header"/>
    <w:basedOn w:val="Normal"/>
    <w:link w:val="HeaderChar"/>
    <w:uiPriority w:val="99"/>
    <w:semiHidden/>
    <w:rsid w:val="00640A0E"/>
    <w:pPr>
      <w:tabs>
        <w:tab w:val="center" w:pos="4513"/>
        <w:tab w:val="right" w:pos="9026"/>
      </w:tabs>
    </w:pPr>
    <w:rPr>
      <w:sz w:val="16"/>
    </w:rPr>
  </w:style>
  <w:style w:type="character" w:customStyle="1" w:styleId="HeaderChar">
    <w:name w:val="Header Char"/>
    <w:link w:val="Header"/>
    <w:uiPriority w:val="99"/>
    <w:semiHidden/>
    <w:rsid w:val="00640A0E"/>
    <w:rPr>
      <w:sz w:val="16"/>
    </w:rPr>
  </w:style>
  <w:style w:type="paragraph" w:styleId="Footer">
    <w:name w:val="footer"/>
    <w:basedOn w:val="Normal"/>
    <w:link w:val="FooterChar"/>
    <w:uiPriority w:val="99"/>
    <w:semiHidden/>
    <w:rsid w:val="00640A0E"/>
    <w:pPr>
      <w:tabs>
        <w:tab w:val="center" w:pos="4513"/>
        <w:tab w:val="right" w:pos="9026"/>
      </w:tabs>
    </w:pPr>
  </w:style>
  <w:style w:type="character" w:customStyle="1" w:styleId="FooterChar">
    <w:name w:val="Footer Char"/>
    <w:basedOn w:val="DefaultParagraphFont"/>
    <w:link w:val="Footer"/>
    <w:uiPriority w:val="99"/>
    <w:semiHidden/>
    <w:rsid w:val="00640A0E"/>
  </w:style>
  <w:style w:type="table" w:customStyle="1" w:styleId="QLSTable2">
    <w:name w:val="QLS Table 2"/>
    <w:basedOn w:val="QLSTable"/>
    <w:uiPriority w:val="99"/>
    <w:rsid w:val="00640A0E"/>
    <w:tblPr/>
    <w:tblStylePr w:type="firstRow">
      <w:rPr>
        <w:rFonts w:ascii="Arial" w:hAnsi="Arial"/>
        <w:b/>
        <w:color w:val="FFFFFF"/>
        <w:sz w:val="20"/>
      </w:rPr>
      <w:tblPr/>
      <w:tcPr>
        <w:shd w:val="clear" w:color="auto" w:fill="404040"/>
      </w:tcPr>
    </w:tblStylePr>
    <w:tblStylePr w:type="band2Horz">
      <w:tblPr/>
      <w:tcPr>
        <w:shd w:val="clear" w:color="auto" w:fill="F2F2F2"/>
      </w:tcPr>
    </w:tblStylePr>
  </w:style>
  <w:style w:type="paragraph" w:customStyle="1" w:styleId="Tablecontent">
    <w:name w:val="Table content"/>
    <w:next w:val="Normal"/>
    <w:uiPriority w:val="24"/>
    <w:qFormat/>
    <w:rsid w:val="00664F15"/>
    <w:pPr>
      <w:spacing w:after="120"/>
    </w:pPr>
    <w:rPr>
      <w:lang w:val="en-AU" w:eastAsia="en-AU"/>
    </w:rPr>
  </w:style>
  <w:style w:type="table" w:customStyle="1" w:styleId="QLSTable3">
    <w:name w:val="QLS Table 3"/>
    <w:basedOn w:val="QLSTable"/>
    <w:uiPriority w:val="99"/>
    <w:rsid w:val="006E259D"/>
    <w:tblPr>
      <w:tblStyleRowBandSize w:val="0"/>
      <w:tblBorders>
        <w:top w:val="single" w:sz="4" w:space="0" w:color="BFBFBF"/>
        <w:left w:val="single" w:sz="4" w:space="0" w:color="BFBFBF"/>
        <w:bottom w:val="none" w:sz="0" w:space="0" w:color="auto"/>
        <w:right w:val="single" w:sz="4" w:space="0" w:color="BFBFBF"/>
        <w:insideH w:val="none" w:sz="0" w:space="0" w:color="auto"/>
        <w:insideV w:val="none" w:sz="0" w:space="0" w:color="auto"/>
      </w:tblBorders>
    </w:tblPr>
    <w:tblStylePr w:type="firstRow">
      <w:rPr>
        <w:rFonts w:ascii="Arial" w:hAnsi="Arial"/>
        <w:b w:val="0"/>
        <w:sz w:val="18"/>
      </w:rPr>
      <w:tblPr/>
      <w:tcPr>
        <w:shd w:val="clear" w:color="auto" w:fill="FFFFFF"/>
      </w:tcPr>
    </w:tblStylePr>
    <w:tblStylePr w:type="band2Horz">
      <w:tblPr/>
      <w:tcPr>
        <w:shd w:val="clear" w:color="auto" w:fill="F2F2F2"/>
      </w:tcPr>
    </w:tblStylePr>
  </w:style>
  <w:style w:type="paragraph" w:styleId="BalloonText">
    <w:name w:val="Balloon Text"/>
    <w:basedOn w:val="Normal"/>
    <w:link w:val="BalloonTextChar"/>
    <w:uiPriority w:val="99"/>
    <w:semiHidden/>
    <w:rsid w:val="00640A0E"/>
    <w:pPr>
      <w:spacing w:after="0"/>
    </w:pPr>
    <w:rPr>
      <w:rFonts w:ascii="Tahoma" w:hAnsi="Tahoma" w:cs="Tahoma"/>
      <w:sz w:val="16"/>
      <w:szCs w:val="16"/>
    </w:rPr>
  </w:style>
  <w:style w:type="character" w:customStyle="1" w:styleId="BalloonTextChar">
    <w:name w:val="Balloon Text Char"/>
    <w:link w:val="BalloonText"/>
    <w:uiPriority w:val="99"/>
    <w:semiHidden/>
    <w:rsid w:val="00640A0E"/>
    <w:rPr>
      <w:rFonts w:ascii="Tahoma" w:hAnsi="Tahoma" w:cs="Tahoma"/>
      <w:sz w:val="16"/>
      <w:szCs w:val="16"/>
    </w:rPr>
  </w:style>
  <w:style w:type="paragraph" w:customStyle="1" w:styleId="NumberedHeading1">
    <w:name w:val="Numbered Heading 1"/>
    <w:basedOn w:val="Normal"/>
    <w:next w:val="Normal"/>
    <w:uiPriority w:val="6"/>
    <w:qFormat/>
    <w:rsid w:val="00064475"/>
    <w:pPr>
      <w:numPr>
        <w:numId w:val="3"/>
      </w:numPr>
      <w:tabs>
        <w:tab w:val="clear" w:pos="680"/>
      </w:tabs>
      <w:spacing w:before="240"/>
      <w:ind w:left="426" w:hanging="426"/>
    </w:pPr>
    <w:rPr>
      <w:b/>
      <w:color w:val="0F2D52"/>
      <w:sz w:val="24"/>
      <w:szCs w:val="16"/>
    </w:rPr>
  </w:style>
  <w:style w:type="character" w:customStyle="1" w:styleId="NoSpacingChar">
    <w:name w:val="No Spacing Char"/>
    <w:link w:val="NoSpacing"/>
    <w:uiPriority w:val="99"/>
    <w:rsid w:val="00640A0E"/>
  </w:style>
  <w:style w:type="paragraph" w:customStyle="1" w:styleId="Style1">
    <w:name w:val="Style1"/>
    <w:basedOn w:val="Normal"/>
    <w:next w:val="Normal"/>
    <w:link w:val="Style1Char"/>
    <w:semiHidden/>
    <w:rsid w:val="00640A0E"/>
    <w:pPr>
      <w:numPr>
        <w:ilvl w:val="1"/>
        <w:numId w:val="4"/>
      </w:numPr>
    </w:pPr>
  </w:style>
  <w:style w:type="paragraph" w:styleId="TOC1">
    <w:name w:val="toc 1"/>
    <w:basedOn w:val="Normal"/>
    <w:next w:val="Normal"/>
    <w:autoRedefine/>
    <w:uiPriority w:val="39"/>
    <w:qFormat/>
    <w:rsid w:val="00DD0701"/>
    <w:pPr>
      <w:tabs>
        <w:tab w:val="left" w:pos="454"/>
        <w:tab w:val="right" w:leader="dot" w:pos="9639"/>
      </w:tabs>
    </w:pPr>
    <w:rPr>
      <w:b/>
      <w:noProof/>
    </w:rPr>
  </w:style>
  <w:style w:type="character" w:customStyle="1" w:styleId="Style1Char">
    <w:name w:val="Style1 Char"/>
    <w:link w:val="Style1"/>
    <w:semiHidden/>
    <w:rsid w:val="00640A0E"/>
  </w:style>
  <w:style w:type="paragraph" w:styleId="TOC2">
    <w:name w:val="toc 2"/>
    <w:basedOn w:val="TOC1"/>
    <w:next w:val="Normal"/>
    <w:autoRedefine/>
    <w:uiPriority w:val="39"/>
    <w:qFormat/>
    <w:rsid w:val="00DD0701"/>
    <w:pPr>
      <w:tabs>
        <w:tab w:val="clear" w:pos="454"/>
        <w:tab w:val="left" w:pos="1021"/>
      </w:tabs>
      <w:ind w:left="1021" w:hanging="567"/>
    </w:pPr>
    <w:rPr>
      <w:b w:val="0"/>
    </w:rPr>
  </w:style>
  <w:style w:type="character" w:styleId="Hyperlink">
    <w:name w:val="Hyperlink"/>
    <w:uiPriority w:val="99"/>
    <w:unhideWhenUsed/>
    <w:rsid w:val="007616B4"/>
    <w:rPr>
      <w:color w:val="0C8AB9"/>
      <w:u w:val="single"/>
    </w:rPr>
  </w:style>
  <w:style w:type="paragraph" w:customStyle="1" w:styleId="NumberedHeading3">
    <w:name w:val="Numbered Heading 3"/>
    <w:basedOn w:val="NumberedHeading2"/>
    <w:next w:val="Normal"/>
    <w:link w:val="NumberedHeading3Char"/>
    <w:uiPriority w:val="8"/>
    <w:qFormat/>
    <w:rsid w:val="00DD0701"/>
    <w:pPr>
      <w:numPr>
        <w:ilvl w:val="2"/>
      </w:numPr>
      <w:ind w:left="2155" w:hanging="794"/>
    </w:pPr>
    <w:rPr>
      <w:b w:val="0"/>
      <w:i/>
      <w:sz w:val="20"/>
    </w:rPr>
  </w:style>
  <w:style w:type="paragraph" w:customStyle="1" w:styleId="IndentedNormal">
    <w:name w:val="Indented Normal"/>
    <w:basedOn w:val="Normal"/>
    <w:next w:val="Normal"/>
    <w:link w:val="IndentedNormalChar"/>
    <w:semiHidden/>
    <w:qFormat/>
    <w:rsid w:val="00640A0E"/>
  </w:style>
  <w:style w:type="character" w:customStyle="1" w:styleId="NumberedHeading3Char">
    <w:name w:val="Numbered Heading 3 Char"/>
    <w:link w:val="NumberedHeading3"/>
    <w:uiPriority w:val="8"/>
    <w:rsid w:val="00DD0701"/>
    <w:rPr>
      <w:i/>
    </w:rPr>
  </w:style>
  <w:style w:type="character" w:customStyle="1" w:styleId="IndentedNormalChar">
    <w:name w:val="Indented Normal Char"/>
    <w:basedOn w:val="DefaultParagraphFont"/>
    <w:link w:val="IndentedNormal"/>
    <w:semiHidden/>
    <w:rsid w:val="00640A0E"/>
  </w:style>
  <w:style w:type="paragraph" w:styleId="TOCHeading">
    <w:name w:val="TOC Heading"/>
    <w:basedOn w:val="Heading1"/>
    <w:next w:val="Normal"/>
    <w:uiPriority w:val="39"/>
    <w:semiHidden/>
    <w:unhideWhenUsed/>
    <w:qFormat/>
    <w:rsid w:val="00640A0E"/>
    <w:pPr>
      <w:keepLines/>
      <w:spacing w:before="480" w:after="0"/>
      <w:outlineLvl w:val="9"/>
    </w:pPr>
    <w:rPr>
      <w:rFonts w:ascii="Cambria" w:eastAsia="MS Gothic" w:hAnsi="Cambria"/>
      <w:color w:val="365F91"/>
      <w:kern w:val="0"/>
      <w:szCs w:val="28"/>
      <w:lang w:val="en-US" w:eastAsia="ja-JP"/>
    </w:rPr>
  </w:style>
  <w:style w:type="paragraph" w:styleId="TOC3">
    <w:name w:val="toc 3"/>
    <w:basedOn w:val="TOC2"/>
    <w:next w:val="Normal"/>
    <w:autoRedefine/>
    <w:uiPriority w:val="39"/>
    <w:unhideWhenUsed/>
    <w:qFormat/>
    <w:rsid w:val="00DD0701"/>
    <w:pPr>
      <w:tabs>
        <w:tab w:val="clear" w:pos="1021"/>
        <w:tab w:val="left" w:pos="1814"/>
      </w:tabs>
      <w:spacing w:after="100"/>
      <w:ind w:left="1815" w:hanging="794"/>
    </w:pPr>
    <w:rPr>
      <w:rFonts w:eastAsia="MS Mincho" w:cs="Arial"/>
      <w:szCs w:val="22"/>
      <w:lang w:val="en-US" w:eastAsia="ja-JP"/>
    </w:rPr>
  </w:style>
  <w:style w:type="paragraph" w:customStyle="1" w:styleId="Titleofdoc">
    <w:name w:val="Title of doc"/>
    <w:link w:val="TitleofdocChar"/>
    <w:rsid w:val="001153B8"/>
    <w:rPr>
      <w:color w:val="7F7F7F"/>
      <w:sz w:val="40"/>
      <w:szCs w:val="24"/>
      <w:lang w:val="en-AU" w:eastAsia="en-AU"/>
    </w:rPr>
  </w:style>
  <w:style w:type="paragraph" w:customStyle="1" w:styleId="Body">
    <w:name w:val="Body"/>
    <w:basedOn w:val="Normal"/>
    <w:link w:val="BodyChar"/>
    <w:qFormat/>
    <w:rsid w:val="00664F15"/>
    <w:rPr>
      <w:rFonts w:cs="Arial"/>
      <w:color w:val="404040"/>
      <w:sz w:val="20"/>
      <w:lang w:eastAsia="en-US"/>
    </w:rPr>
  </w:style>
  <w:style w:type="character" w:customStyle="1" w:styleId="TitleofdocChar">
    <w:name w:val="Title of doc Char"/>
    <w:link w:val="Titleofdoc"/>
    <w:rsid w:val="001153B8"/>
    <w:rPr>
      <w:color w:val="7F7F7F"/>
      <w:sz w:val="40"/>
      <w:szCs w:val="24"/>
    </w:rPr>
  </w:style>
  <w:style w:type="character" w:customStyle="1" w:styleId="BodyChar">
    <w:name w:val="Body Char"/>
    <w:link w:val="Body"/>
    <w:rsid w:val="00664F15"/>
    <w:rPr>
      <w:rFonts w:cs="Arial"/>
      <w:color w:val="404040"/>
      <w:lang w:val="en-AU"/>
    </w:rPr>
  </w:style>
  <w:style w:type="paragraph" w:customStyle="1" w:styleId="BasicParagraph">
    <w:name w:val="[Basic Paragraph]"/>
    <w:basedOn w:val="Normal"/>
    <w:uiPriority w:val="99"/>
    <w:rsid w:val="00576297"/>
    <w:pPr>
      <w:autoSpaceDE w:val="0"/>
      <w:autoSpaceDN w:val="0"/>
      <w:adjustRightInd w:val="0"/>
      <w:spacing w:after="0" w:line="288" w:lineRule="auto"/>
      <w:textAlignment w:val="center"/>
    </w:pPr>
    <w:rPr>
      <w:rFonts w:ascii="Minion Pro" w:hAnsi="Minion Pro" w:cs="Minion Pro"/>
      <w:color w:val="000000"/>
      <w:sz w:val="24"/>
      <w:szCs w:val="24"/>
      <w:lang w:val="en-US" w:eastAsia="en-US"/>
    </w:rPr>
  </w:style>
  <w:style w:type="paragraph" w:styleId="ListParagraph">
    <w:name w:val="List Paragraph"/>
    <w:basedOn w:val="Normal"/>
    <w:uiPriority w:val="34"/>
    <w:qFormat/>
    <w:rsid w:val="00664F15"/>
    <w:pPr>
      <w:spacing w:after="200"/>
      <w:ind w:left="720"/>
      <w:contextualSpacing/>
    </w:pPr>
    <w:rPr>
      <w:rFonts w:eastAsiaTheme="minorHAnsi" w:cstheme="minorBidi"/>
      <w:sz w:val="20"/>
      <w:lang w:eastAsia="en-US"/>
    </w:rPr>
  </w:style>
  <w:style w:type="paragraph" w:customStyle="1" w:styleId="TermsHeading1">
    <w:name w:val="Terms Heading 1"/>
    <w:basedOn w:val="Normal"/>
    <w:next w:val="TermsHeading2"/>
    <w:uiPriority w:val="99"/>
    <w:rsid w:val="00B149B9"/>
    <w:pPr>
      <w:keepNext/>
      <w:numPr>
        <w:numId w:val="8"/>
      </w:numPr>
      <w:suppressAutoHyphens/>
      <w:spacing w:before="60" w:after="60"/>
    </w:pPr>
    <w:rPr>
      <w:rFonts w:ascii="Arial Bold" w:hAnsi="Arial Bold"/>
      <w:b/>
      <w:spacing w:val="-2"/>
      <w:sz w:val="22"/>
      <w:lang w:eastAsia="en-US"/>
    </w:rPr>
  </w:style>
  <w:style w:type="paragraph" w:customStyle="1" w:styleId="TermsHeading2">
    <w:name w:val="Terms Heading 2"/>
    <w:basedOn w:val="Normal"/>
    <w:next w:val="Normal"/>
    <w:uiPriority w:val="99"/>
    <w:rsid w:val="00B149B9"/>
    <w:pPr>
      <w:numPr>
        <w:ilvl w:val="1"/>
        <w:numId w:val="8"/>
      </w:numPr>
      <w:suppressAutoHyphens/>
      <w:spacing w:after="0"/>
    </w:pPr>
    <w:rPr>
      <w:rFonts w:ascii="Times New Roman" w:hAnsi="Times New Roman"/>
      <w:bCs/>
      <w:lang w:eastAsia="en-US"/>
    </w:rPr>
  </w:style>
  <w:style w:type="paragraph" w:customStyle="1" w:styleId="TermsHeading3">
    <w:name w:val="Terms Heading 3"/>
    <w:basedOn w:val="Normal"/>
    <w:uiPriority w:val="99"/>
    <w:rsid w:val="00B149B9"/>
    <w:pPr>
      <w:numPr>
        <w:ilvl w:val="2"/>
        <w:numId w:val="8"/>
      </w:numPr>
      <w:suppressAutoHyphens/>
      <w:spacing w:after="0"/>
    </w:pPr>
    <w:rPr>
      <w:rFonts w:ascii="Times New Roman" w:hAnsi="Times New Roman"/>
      <w:lang w:eastAsia="en-US"/>
    </w:rPr>
  </w:style>
  <w:style w:type="paragraph" w:customStyle="1" w:styleId="TermsHeading4">
    <w:name w:val="Terms Heading 4"/>
    <w:basedOn w:val="Normal"/>
    <w:uiPriority w:val="99"/>
    <w:rsid w:val="00B149B9"/>
    <w:pPr>
      <w:numPr>
        <w:ilvl w:val="3"/>
        <w:numId w:val="8"/>
      </w:numPr>
      <w:suppressAutoHyphens/>
      <w:spacing w:after="60"/>
    </w:pPr>
    <w:rPr>
      <w:rFonts w:cs="Arial"/>
      <w:spacing w:val="-2"/>
      <w:sz w:val="16"/>
      <w:szCs w:val="16"/>
      <w:lang w:eastAsia="en-US"/>
    </w:rPr>
  </w:style>
  <w:style w:type="paragraph" w:customStyle="1" w:styleId="TermsHeading5">
    <w:name w:val="Terms Heading 5"/>
    <w:basedOn w:val="Normal"/>
    <w:uiPriority w:val="99"/>
    <w:rsid w:val="00B149B9"/>
    <w:pPr>
      <w:numPr>
        <w:ilvl w:val="4"/>
        <w:numId w:val="8"/>
      </w:numPr>
      <w:suppressAutoHyphens/>
      <w:spacing w:after="60"/>
    </w:pPr>
    <w:rPr>
      <w:rFonts w:cs="Arial"/>
      <w:spacing w:val="-2"/>
      <w:sz w:val="16"/>
      <w:szCs w:val="16"/>
      <w:lang w:eastAsia="en-US"/>
    </w:rPr>
  </w:style>
  <w:style w:type="paragraph" w:styleId="FootnoteText">
    <w:name w:val="footnote text"/>
    <w:basedOn w:val="Normal"/>
    <w:link w:val="FootnoteTextChar"/>
    <w:uiPriority w:val="99"/>
    <w:semiHidden/>
    <w:unhideWhenUsed/>
    <w:rsid w:val="008D264E"/>
    <w:pPr>
      <w:spacing w:after="0" w:line="240" w:lineRule="auto"/>
    </w:pPr>
    <w:rPr>
      <w:sz w:val="20"/>
    </w:rPr>
  </w:style>
  <w:style w:type="character" w:customStyle="1" w:styleId="FootnoteTextChar">
    <w:name w:val="Footnote Text Char"/>
    <w:basedOn w:val="DefaultParagraphFont"/>
    <w:link w:val="FootnoteText"/>
    <w:uiPriority w:val="99"/>
    <w:semiHidden/>
    <w:rsid w:val="008D264E"/>
    <w:rPr>
      <w:lang w:val="en-AU" w:eastAsia="en-AU"/>
    </w:rPr>
  </w:style>
  <w:style w:type="character" w:styleId="FootnoteReference">
    <w:name w:val="footnote reference"/>
    <w:uiPriority w:val="99"/>
    <w:rsid w:val="008D264E"/>
    <w:rPr>
      <w:rFonts w:ascii="Arial" w:hAnsi="Arial"/>
      <w:b w:val="0"/>
      <w:i w:val="0"/>
      <w:sz w:val="20"/>
      <w:vertAlign w:val="superscript"/>
    </w:rPr>
  </w:style>
  <w:style w:type="table" w:customStyle="1" w:styleId="TableGrid1">
    <w:name w:val="Table Grid1"/>
    <w:basedOn w:val="TableNormal"/>
    <w:next w:val="TableGrid"/>
    <w:uiPriority w:val="39"/>
    <w:rsid w:val="001A669D"/>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A669D"/>
    <w:rPr>
      <w:rFonts w:asciiTheme="minorHAnsi" w:eastAsiaTheme="minorHAnsi" w:hAnsiTheme="minorHAnsi" w:cstheme="minorBidi"/>
      <w:sz w:val="22"/>
      <w:szCs w:val="22"/>
      <w:lang w:val="en-AU"/>
    </w:rPr>
    <w:tblPr>
      <w:tblStyleRowBandSize w:val="1"/>
      <w:tblStyleColBandSize w:val="1"/>
      <w:tblBorders>
        <w:top w:val="single" w:sz="4" w:space="0" w:color="C6DFE9" w:themeColor="accent1" w:themeTint="66"/>
        <w:left w:val="single" w:sz="4" w:space="0" w:color="C6DFE9" w:themeColor="accent1" w:themeTint="66"/>
        <w:bottom w:val="single" w:sz="4" w:space="0" w:color="C6DFE9" w:themeColor="accent1" w:themeTint="66"/>
        <w:right w:val="single" w:sz="4" w:space="0" w:color="C6DFE9" w:themeColor="accent1" w:themeTint="66"/>
        <w:insideH w:val="single" w:sz="4" w:space="0" w:color="C6DFE9" w:themeColor="accent1" w:themeTint="66"/>
        <w:insideV w:val="single" w:sz="4" w:space="0" w:color="C6DFE9" w:themeColor="accent1" w:themeTint="66"/>
      </w:tblBorders>
    </w:tblPr>
    <w:tblStylePr w:type="firstRow">
      <w:rPr>
        <w:b/>
        <w:bCs/>
      </w:rPr>
      <w:tblPr/>
      <w:tcPr>
        <w:tcBorders>
          <w:bottom w:val="single" w:sz="12" w:space="0" w:color="AAD0DE" w:themeColor="accent1" w:themeTint="99"/>
        </w:tcBorders>
      </w:tcPr>
    </w:tblStylePr>
    <w:tblStylePr w:type="lastRow">
      <w:rPr>
        <w:b/>
        <w:bCs/>
      </w:rPr>
      <w:tblPr/>
      <w:tcPr>
        <w:tcBorders>
          <w:top w:val="double" w:sz="2" w:space="0" w:color="AAD0DE"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rsid w:val="00766FF3"/>
    <w:rPr>
      <w:sz w:val="16"/>
      <w:szCs w:val="16"/>
    </w:rPr>
  </w:style>
  <w:style w:type="paragraph" w:styleId="CommentText">
    <w:name w:val="annotation text"/>
    <w:basedOn w:val="Normal"/>
    <w:link w:val="CommentTextChar"/>
    <w:uiPriority w:val="99"/>
    <w:semiHidden/>
    <w:rsid w:val="00766FF3"/>
    <w:pPr>
      <w:spacing w:line="240" w:lineRule="auto"/>
    </w:pPr>
    <w:rPr>
      <w:sz w:val="20"/>
    </w:rPr>
  </w:style>
  <w:style w:type="character" w:customStyle="1" w:styleId="CommentTextChar">
    <w:name w:val="Comment Text Char"/>
    <w:basedOn w:val="DefaultParagraphFont"/>
    <w:link w:val="CommentText"/>
    <w:uiPriority w:val="99"/>
    <w:semiHidden/>
    <w:rsid w:val="00766FF3"/>
    <w:rPr>
      <w:lang w:val="en-AU" w:eastAsia="en-AU"/>
    </w:rPr>
  </w:style>
  <w:style w:type="paragraph" w:styleId="CommentSubject">
    <w:name w:val="annotation subject"/>
    <w:basedOn w:val="CommentText"/>
    <w:next w:val="CommentText"/>
    <w:link w:val="CommentSubjectChar"/>
    <w:uiPriority w:val="99"/>
    <w:semiHidden/>
    <w:rsid w:val="00766FF3"/>
    <w:rPr>
      <w:b/>
      <w:bCs/>
    </w:rPr>
  </w:style>
  <w:style w:type="character" w:customStyle="1" w:styleId="CommentSubjectChar">
    <w:name w:val="Comment Subject Char"/>
    <w:basedOn w:val="CommentTextChar"/>
    <w:link w:val="CommentSubject"/>
    <w:uiPriority w:val="99"/>
    <w:semiHidden/>
    <w:rsid w:val="00766FF3"/>
    <w:rPr>
      <w:b/>
      <w:bCs/>
      <w:lang w:val="en-AU" w:eastAsia="en-AU"/>
    </w:rPr>
  </w:style>
  <w:style w:type="paragraph" w:styleId="Revision">
    <w:name w:val="Revision"/>
    <w:hidden/>
    <w:uiPriority w:val="99"/>
    <w:semiHidden/>
    <w:rsid w:val="002577A6"/>
    <w:rPr>
      <w:sz w:val="18"/>
      <w:lang w:val="en-AU" w:eastAsia="en-AU"/>
    </w:rPr>
  </w:style>
  <w:style w:type="character" w:styleId="UnresolvedMention">
    <w:name w:val="Unresolved Mention"/>
    <w:basedOn w:val="DefaultParagraphFont"/>
    <w:uiPriority w:val="99"/>
    <w:semiHidden/>
    <w:unhideWhenUsed/>
    <w:rsid w:val="00484C09"/>
    <w:rPr>
      <w:color w:val="605E5C"/>
      <w:shd w:val="clear" w:color="auto" w:fill="E1DFDD"/>
    </w:rPr>
  </w:style>
  <w:style w:type="character" w:customStyle="1" w:styleId="cf01">
    <w:name w:val="cf01"/>
    <w:basedOn w:val="DefaultParagraphFont"/>
    <w:rsid w:val="00E16FD6"/>
    <w:rPr>
      <w:rFonts w:ascii="Segoe UI" w:hAnsi="Segoe UI" w:cs="Segoe UI" w:hint="default"/>
      <w:i/>
      <w:iCs/>
      <w:sz w:val="18"/>
      <w:szCs w:val="18"/>
    </w:rPr>
  </w:style>
  <w:style w:type="character" w:customStyle="1" w:styleId="cf11">
    <w:name w:val="cf11"/>
    <w:basedOn w:val="DefaultParagraphFont"/>
    <w:rsid w:val="00E16FD6"/>
    <w:rPr>
      <w:rFonts w:ascii="Segoe UI" w:hAnsi="Segoe UI" w:cs="Segoe UI" w:hint="default"/>
      <w:sz w:val="18"/>
      <w:szCs w:val="18"/>
    </w:rPr>
  </w:style>
  <w:style w:type="character" w:styleId="FollowedHyperlink">
    <w:name w:val="FollowedHyperlink"/>
    <w:basedOn w:val="DefaultParagraphFont"/>
    <w:uiPriority w:val="99"/>
    <w:semiHidden/>
    <w:unhideWhenUsed/>
    <w:rsid w:val="001B5F9F"/>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29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QLS\word\Templates10\QLS%20Blank%20Guide_w_cover_logo_footer%20-%20Jan18.dotx" TargetMode="External"/></Relationships>
</file>

<file path=word/theme/theme1.xml><?xml version="1.0" encoding="utf-8"?>
<a:theme xmlns:a="http://schemas.openxmlformats.org/drawingml/2006/main" name="QLS_WORD_Theme1">
  <a:themeElements>
    <a:clrScheme name="QLS PPT colours">
      <a:dk1>
        <a:srgbClr val="000000"/>
      </a:dk1>
      <a:lt1>
        <a:srgbClr val="FFFFFF"/>
      </a:lt1>
      <a:dk2>
        <a:srgbClr val="000000"/>
      </a:dk2>
      <a:lt2>
        <a:srgbClr val="808080"/>
      </a:lt2>
      <a:accent1>
        <a:srgbClr val="72B1C8"/>
      </a:accent1>
      <a:accent2>
        <a:srgbClr val="00447C"/>
      </a:accent2>
      <a:accent3>
        <a:srgbClr val="FFFFFF"/>
      </a:accent3>
      <a:accent4>
        <a:srgbClr val="000000"/>
      </a:accent4>
      <a:accent5>
        <a:srgbClr val="72B1C8"/>
      </a:accent5>
      <a:accent6>
        <a:srgbClr val="00447C"/>
      </a:accent6>
      <a:hlink>
        <a:srgbClr val="72B1C8"/>
      </a:hlink>
      <a:folHlink>
        <a:srgbClr val="B2B2B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ED23D9BFC14F42A6451F58F6DC0550" ma:contentTypeVersion="9" ma:contentTypeDescription="Create a new document." ma:contentTypeScope="" ma:versionID="9089f63b2770b8a228c31eae321071a2">
  <xsd:schema xmlns:xsd="http://www.w3.org/2001/XMLSchema" xmlns:xs="http://www.w3.org/2001/XMLSchema" xmlns:p="http://schemas.microsoft.com/office/2006/metadata/properties" xmlns:ns3="c0163354-1fae-465e-ac18-483f513da934" xmlns:ns4="493e065e-e8cf-4229-8adb-8f4cc5864db6" targetNamespace="http://schemas.microsoft.com/office/2006/metadata/properties" ma:root="true" ma:fieldsID="49abc1162f9611e4bef1de9b3e580b3f" ns3:_="" ns4:_="">
    <xsd:import namespace="c0163354-1fae-465e-ac18-483f513da934"/>
    <xsd:import namespace="493e065e-e8cf-4229-8adb-8f4cc5864d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63354-1fae-465e-ac18-483f513da9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e065e-e8cf-4229-8adb-8f4cc5864d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CADE6-F358-4840-A184-521D520AEF9A}">
  <ds:schemaRefs>
    <ds:schemaRef ds:uri="http://schemas.microsoft.com/sharepoint/v3/contenttype/forms"/>
  </ds:schemaRefs>
</ds:datastoreItem>
</file>

<file path=customXml/itemProps2.xml><?xml version="1.0" encoding="utf-8"?>
<ds:datastoreItem xmlns:ds="http://schemas.openxmlformats.org/officeDocument/2006/customXml" ds:itemID="{BC0E905C-3DD2-4F3D-A28A-36520AD8A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63354-1fae-465e-ac18-483f513da934"/>
    <ds:schemaRef ds:uri="493e065e-e8cf-4229-8adb-8f4cc5864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46726-7112-484C-85DB-8B59E7AAC3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10B9D8-0008-4D17-99A4-2B62AF93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QLS Blank Guide_w_cover_logo_footer - Jan18</Template>
  <TotalTime>21</TotalTime>
  <Pages>4</Pages>
  <Words>1282</Words>
  <Characters>7005</Characters>
  <Application>Microsoft Office Word</Application>
  <DocSecurity>0</DocSecurity>
  <Lines>120</Lines>
  <Paragraphs>87</Paragraphs>
  <ScaleCrop>false</ScaleCrop>
  <HeadingPairs>
    <vt:vector size="2" baseType="variant">
      <vt:variant>
        <vt:lpstr>Title</vt:lpstr>
      </vt:variant>
      <vt:variant>
        <vt:i4>1</vt:i4>
      </vt:variant>
    </vt:vector>
  </HeadingPairs>
  <TitlesOfParts>
    <vt:vector size="1" baseType="lpstr">
      <vt:lpstr>Updates to Contract for Commercial Land and Buildings (7th edition)</vt:lpstr>
    </vt:vector>
  </TitlesOfParts>
  <Company>Queensland Law Society</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Updates to Contract for Commercial Land and Buildings (7th edition)</dc:title>
  <dc:subject/>
  <dc:creator>K.Sampson@qls.com.au</dc:creator>
  <cp:keywords/>
  <dc:description/>
  <cp:lastModifiedBy>Matisse Fennessy</cp:lastModifiedBy>
  <cp:revision>7</cp:revision>
  <cp:lastPrinted>2025-07-14T02:47:00Z</cp:lastPrinted>
  <dcterms:created xsi:type="dcterms:W3CDTF">2026-02-16T00:26:00Z</dcterms:created>
  <dcterms:modified xsi:type="dcterms:W3CDTF">2026-02-19T02:05:00Z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0x01010010ED23D9BFC14F42A6451F58F6DC0550</vt:lpwstr>
  </property>
</Properties>
</file>